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340"/>
        <w:gridCol w:w="3050"/>
        <w:gridCol w:w="3240"/>
        <w:gridCol w:w="1710"/>
      </w:tblGrid>
      <w:tr w:rsidR="004E42C4" w:rsidRPr="00B93402" w14:paraId="27641184" w14:textId="77777777" w:rsidTr="00C96024">
        <w:trPr>
          <w:jc w:val="center"/>
        </w:trPr>
        <w:tc>
          <w:tcPr>
            <w:tcW w:w="9340" w:type="dxa"/>
            <w:gridSpan w:val="4"/>
          </w:tcPr>
          <w:p w14:paraId="23A90CFD" w14:textId="77777777" w:rsidR="004E42C4" w:rsidRPr="00B93402" w:rsidRDefault="004E42C4" w:rsidP="00C96024">
            <w:pPr>
              <w:pStyle w:val="NoSpacing"/>
              <w:bidi/>
              <w:spacing w:line="276" w:lineRule="auto"/>
              <w:jc w:val="center"/>
              <w:rPr>
                <w:rFonts w:ascii="Times New Roman" w:eastAsia="Calibri" w:hAnsi="Times New Roman" w:cs="Times New Roman"/>
                <w:sz w:val="24"/>
                <w:szCs w:val="24"/>
                <w:rtl/>
              </w:rPr>
            </w:pPr>
            <w:r w:rsidRPr="00B93402">
              <w:rPr>
                <w:rFonts w:ascii="Times New Roman" w:eastAsia="Calibri" w:hAnsi="Times New Roman" w:cs="Times New Roman"/>
                <w:sz w:val="24"/>
                <w:szCs w:val="24"/>
                <w:rtl/>
              </w:rPr>
              <w:t>مراكز الرعاية الصحية الأولية</w:t>
            </w:r>
          </w:p>
        </w:tc>
      </w:tr>
      <w:tr w:rsidR="004E42C4" w:rsidRPr="00B93402" w14:paraId="7E78A256" w14:textId="77777777" w:rsidTr="00C96024">
        <w:trPr>
          <w:jc w:val="center"/>
        </w:trPr>
        <w:tc>
          <w:tcPr>
            <w:tcW w:w="1340" w:type="dxa"/>
            <w:vMerge w:val="restart"/>
          </w:tcPr>
          <w:p w14:paraId="4500B2FE" w14:textId="77777777" w:rsidR="004E42C4" w:rsidRPr="00982642" w:rsidRDefault="004E42C4" w:rsidP="00C96024">
            <w:pPr>
              <w:pStyle w:val="NoSpacing"/>
              <w:bidi/>
              <w:spacing w:line="276" w:lineRule="auto"/>
              <w:jc w:val="both"/>
              <w:rPr>
                <w:rFonts w:ascii="Times New Roman" w:eastAsia="Calibri" w:hAnsi="Times New Roman" w:cs="Times New Roman"/>
                <w:sz w:val="24"/>
                <w:szCs w:val="24"/>
                <w:rtl/>
                <w:lang w:bidi="ar-LB"/>
              </w:rPr>
            </w:pPr>
            <w:r>
              <w:rPr>
                <w:rFonts w:ascii="Times New Roman" w:hAnsi="Times New Roman" w:cs="Times New Roman" w:hint="cs"/>
                <w:sz w:val="24"/>
                <w:szCs w:val="24"/>
                <w:rtl/>
                <w:lang w:bidi="ar-LB"/>
              </w:rPr>
              <w:t>لقاحات وتلقيح</w:t>
            </w:r>
          </w:p>
        </w:tc>
        <w:tc>
          <w:tcPr>
            <w:tcW w:w="6290" w:type="dxa"/>
            <w:gridSpan w:val="2"/>
          </w:tcPr>
          <w:p w14:paraId="46DFA366" w14:textId="77777777" w:rsidR="004E42C4" w:rsidRPr="00B93402" w:rsidRDefault="004E42C4" w:rsidP="004E42C4">
            <w:pPr>
              <w:pStyle w:val="NoSpacing"/>
              <w:bidi/>
              <w:spacing w:line="276" w:lineRule="auto"/>
              <w:jc w:val="center"/>
              <w:rPr>
                <w:rFonts w:ascii="Times New Roman" w:eastAsia="Calibri" w:hAnsi="Times New Roman" w:cs="Times New Roman"/>
                <w:i/>
                <w:iCs/>
                <w:sz w:val="24"/>
                <w:szCs w:val="24"/>
                <w:rtl/>
              </w:rPr>
            </w:pPr>
            <w:r w:rsidRPr="00406F36">
              <w:rPr>
                <w:rFonts w:asciiTheme="majorBidi" w:hAnsiTheme="majorBidi" w:cstheme="majorBidi" w:hint="cs"/>
                <w:b/>
                <w:bCs/>
                <w:sz w:val="32"/>
                <w:szCs w:val="32"/>
                <w:rtl/>
                <w:lang w:bidi="ar-LB"/>
              </w:rPr>
              <w:t xml:space="preserve">سياسة وإجراءات </w:t>
            </w:r>
            <w:r>
              <w:rPr>
                <w:rFonts w:asciiTheme="majorBidi" w:hAnsiTheme="majorBidi" w:cstheme="majorBidi" w:hint="cs"/>
                <w:b/>
                <w:bCs/>
                <w:sz w:val="32"/>
                <w:szCs w:val="32"/>
                <w:rtl/>
                <w:lang w:bidi="ar-LB"/>
              </w:rPr>
              <w:t>التلقيح</w:t>
            </w:r>
          </w:p>
        </w:tc>
        <w:tc>
          <w:tcPr>
            <w:tcW w:w="1710" w:type="dxa"/>
          </w:tcPr>
          <w:p w14:paraId="0C8C53D4" w14:textId="77777777" w:rsidR="004E42C4" w:rsidRPr="00B93402" w:rsidRDefault="004E42C4" w:rsidP="00C96024">
            <w:pPr>
              <w:pStyle w:val="NoSpacing"/>
              <w:bidi/>
              <w:spacing w:line="276" w:lineRule="auto"/>
              <w:jc w:val="both"/>
              <w:rPr>
                <w:rFonts w:ascii="Times New Roman" w:eastAsia="Calibri" w:hAnsi="Times New Roman" w:cs="Times New Roman"/>
                <w:sz w:val="24"/>
                <w:szCs w:val="24"/>
                <w:rtl/>
              </w:rPr>
            </w:pPr>
            <w:r w:rsidRPr="00B93402">
              <w:rPr>
                <w:rFonts w:ascii="Times New Roman" w:eastAsia="Calibri" w:hAnsi="Times New Roman" w:cs="Times New Roman"/>
                <w:sz w:val="24"/>
                <w:szCs w:val="24"/>
                <w:rtl/>
              </w:rPr>
              <w:t xml:space="preserve">النسخة: </w:t>
            </w:r>
          </w:p>
        </w:tc>
      </w:tr>
      <w:tr w:rsidR="004E42C4" w:rsidRPr="00B93402" w14:paraId="1B407CFE" w14:textId="77777777" w:rsidTr="00C96024">
        <w:trPr>
          <w:jc w:val="center"/>
        </w:trPr>
        <w:tc>
          <w:tcPr>
            <w:tcW w:w="1340" w:type="dxa"/>
            <w:vMerge/>
          </w:tcPr>
          <w:p w14:paraId="74F8B187" w14:textId="77777777" w:rsidR="004E42C4" w:rsidRPr="00B93402" w:rsidRDefault="004E42C4" w:rsidP="00C96024">
            <w:pPr>
              <w:pStyle w:val="NoSpacing"/>
              <w:bidi/>
              <w:spacing w:line="276" w:lineRule="auto"/>
              <w:jc w:val="both"/>
              <w:rPr>
                <w:rFonts w:ascii="Times New Roman" w:eastAsia="Calibri" w:hAnsi="Times New Roman" w:cs="Times New Roman"/>
                <w:i/>
                <w:iCs/>
                <w:sz w:val="24"/>
                <w:szCs w:val="24"/>
                <w:rtl/>
              </w:rPr>
            </w:pPr>
          </w:p>
        </w:tc>
        <w:tc>
          <w:tcPr>
            <w:tcW w:w="3050" w:type="dxa"/>
          </w:tcPr>
          <w:p w14:paraId="03BF84A7" w14:textId="77777777" w:rsidR="004E42C4" w:rsidRPr="00B93402" w:rsidRDefault="004E42C4" w:rsidP="00C96024">
            <w:pPr>
              <w:pStyle w:val="NoSpacing"/>
              <w:bidi/>
              <w:spacing w:line="276" w:lineRule="auto"/>
              <w:jc w:val="both"/>
              <w:rPr>
                <w:rFonts w:ascii="Times New Roman" w:eastAsia="Calibri" w:hAnsi="Times New Roman" w:cs="Times New Roman"/>
                <w:sz w:val="24"/>
                <w:szCs w:val="24"/>
                <w:rtl/>
              </w:rPr>
            </w:pPr>
            <w:r w:rsidRPr="00B93402">
              <w:rPr>
                <w:rFonts w:ascii="Times New Roman" w:eastAsia="Calibri" w:hAnsi="Times New Roman" w:cs="Times New Roman"/>
                <w:sz w:val="24"/>
                <w:szCs w:val="24"/>
                <w:rtl/>
              </w:rPr>
              <w:t>تاريخ التطبيق:</w:t>
            </w:r>
          </w:p>
        </w:tc>
        <w:tc>
          <w:tcPr>
            <w:tcW w:w="3240" w:type="dxa"/>
          </w:tcPr>
          <w:p w14:paraId="6550B0D7" w14:textId="77777777" w:rsidR="004E42C4" w:rsidRPr="00B93402" w:rsidRDefault="004E42C4" w:rsidP="00C96024">
            <w:pPr>
              <w:pStyle w:val="NoSpacing"/>
              <w:bidi/>
              <w:spacing w:line="276" w:lineRule="auto"/>
              <w:jc w:val="both"/>
              <w:rPr>
                <w:rFonts w:ascii="Times New Roman" w:eastAsia="Calibri" w:hAnsi="Times New Roman" w:cs="Times New Roman"/>
                <w:sz w:val="24"/>
                <w:szCs w:val="24"/>
                <w:rtl/>
              </w:rPr>
            </w:pPr>
            <w:r w:rsidRPr="00B93402">
              <w:rPr>
                <w:rFonts w:ascii="Times New Roman" w:eastAsia="Calibri" w:hAnsi="Times New Roman" w:cs="Times New Roman"/>
                <w:sz w:val="24"/>
                <w:szCs w:val="24"/>
                <w:rtl/>
              </w:rPr>
              <w:t>تاريخ المراجعة:</w:t>
            </w:r>
          </w:p>
        </w:tc>
        <w:tc>
          <w:tcPr>
            <w:tcW w:w="1710" w:type="dxa"/>
          </w:tcPr>
          <w:p w14:paraId="639D0E75" w14:textId="77777777" w:rsidR="004E42C4" w:rsidRPr="00B93402" w:rsidRDefault="004E42C4" w:rsidP="00C96024">
            <w:pPr>
              <w:pStyle w:val="NoSpacing"/>
              <w:bidi/>
              <w:spacing w:line="276" w:lineRule="auto"/>
              <w:jc w:val="both"/>
              <w:rPr>
                <w:rFonts w:ascii="Times New Roman" w:eastAsia="Calibri" w:hAnsi="Times New Roman" w:cs="Times New Roman"/>
                <w:sz w:val="24"/>
                <w:szCs w:val="24"/>
                <w:rtl/>
                <w:lang w:bidi="ar-LB"/>
              </w:rPr>
            </w:pPr>
            <w:r w:rsidRPr="00B93402">
              <w:rPr>
                <w:rFonts w:ascii="Times New Roman" w:eastAsia="Calibri" w:hAnsi="Times New Roman" w:cs="Times New Roman"/>
                <w:sz w:val="24"/>
                <w:szCs w:val="24"/>
                <w:rtl/>
              </w:rPr>
              <w:t xml:space="preserve">الرمز: </w:t>
            </w:r>
            <w:r>
              <w:rPr>
                <w:rFonts w:ascii="Times New Roman" w:eastAsia="Calibri" w:hAnsi="Times New Roman" w:cs="Times New Roman"/>
                <w:sz w:val="24"/>
                <w:szCs w:val="24"/>
                <w:lang w:bidi="ar-LB"/>
              </w:rPr>
              <w:t>VAC00</w:t>
            </w:r>
            <w:r w:rsidR="00C96024">
              <w:rPr>
                <w:rFonts w:ascii="Times New Roman" w:eastAsia="Calibri" w:hAnsi="Times New Roman" w:cs="Times New Roman"/>
                <w:sz w:val="24"/>
                <w:szCs w:val="24"/>
                <w:lang w:bidi="ar-LB"/>
              </w:rPr>
              <w:t>2</w:t>
            </w:r>
          </w:p>
        </w:tc>
      </w:tr>
    </w:tbl>
    <w:p w14:paraId="1407D1A0" w14:textId="77777777" w:rsidR="004E42C4" w:rsidRDefault="004E42C4" w:rsidP="004E42C4">
      <w:pPr>
        <w:pStyle w:val="NoSpacing"/>
        <w:bidi/>
        <w:ind w:left="-720"/>
        <w:rPr>
          <w:rFonts w:asciiTheme="majorBidi" w:hAnsiTheme="majorBidi" w:cstheme="majorBidi"/>
          <w:b/>
          <w:bCs/>
          <w:sz w:val="24"/>
          <w:szCs w:val="24"/>
          <w:rtl/>
          <w:lang w:bidi="ar-LB"/>
        </w:rPr>
      </w:pPr>
    </w:p>
    <w:p w14:paraId="0B01A731" w14:textId="77777777" w:rsidR="004E42C4" w:rsidRDefault="004E42C4" w:rsidP="004E42C4">
      <w:pPr>
        <w:pStyle w:val="NoSpacing"/>
        <w:bidi/>
        <w:ind w:left="-720"/>
        <w:rPr>
          <w:rFonts w:asciiTheme="majorBidi" w:hAnsiTheme="majorBidi" w:cstheme="majorBidi"/>
          <w:b/>
          <w:bCs/>
          <w:sz w:val="24"/>
          <w:szCs w:val="24"/>
          <w:rtl/>
          <w:lang w:bidi="ar-LB"/>
        </w:rPr>
      </w:pPr>
    </w:p>
    <w:p w14:paraId="5977C1E4" w14:textId="77777777" w:rsidR="004E42C4" w:rsidRPr="008D2B0A" w:rsidRDefault="004E42C4" w:rsidP="004E42C4">
      <w:pPr>
        <w:pStyle w:val="NoSpacing"/>
        <w:numPr>
          <w:ilvl w:val="0"/>
          <w:numId w:val="7"/>
        </w:numPr>
        <w:shd w:val="clear" w:color="auto" w:fill="BFBFBF" w:themeFill="background1" w:themeFillShade="BF"/>
        <w:bidi/>
        <w:spacing w:line="276" w:lineRule="auto"/>
        <w:jc w:val="both"/>
        <w:rPr>
          <w:rFonts w:asciiTheme="majorBidi" w:eastAsia="Times New Roman" w:hAnsiTheme="majorBidi" w:cstheme="majorBidi"/>
          <w:b/>
          <w:bCs/>
          <w:sz w:val="28"/>
          <w:szCs w:val="28"/>
          <w:rtl/>
          <w:lang w:eastAsia="ar-SA"/>
        </w:rPr>
      </w:pPr>
      <w:r w:rsidRPr="008D2B0A">
        <w:rPr>
          <w:rFonts w:asciiTheme="majorBidi" w:eastAsia="Times New Roman" w:hAnsiTheme="majorBidi" w:cstheme="majorBidi" w:hint="cs"/>
          <w:b/>
          <w:bCs/>
          <w:sz w:val="28"/>
          <w:szCs w:val="28"/>
          <w:rtl/>
          <w:lang w:eastAsia="ar-SA"/>
        </w:rPr>
        <w:t>الخلفية والأهداف</w:t>
      </w:r>
    </w:p>
    <w:p w14:paraId="62561F6B" w14:textId="77777777" w:rsidR="004E42C4" w:rsidRPr="00406F36" w:rsidRDefault="004E42C4" w:rsidP="004E42C4">
      <w:pPr>
        <w:pStyle w:val="NoSpacing"/>
        <w:bidi/>
        <w:rPr>
          <w:rStyle w:val="longtext"/>
          <w:rFonts w:asciiTheme="majorBidi" w:hAnsiTheme="majorBidi" w:cstheme="majorBidi"/>
          <w:sz w:val="16"/>
          <w:szCs w:val="16"/>
          <w:lang w:bidi="ar-LB"/>
        </w:rPr>
      </w:pPr>
    </w:p>
    <w:p w14:paraId="1D0032AD" w14:textId="77777777" w:rsidR="004E42C4" w:rsidRPr="00C96024" w:rsidRDefault="004E42C4" w:rsidP="00C96024">
      <w:pPr>
        <w:pStyle w:val="ListParagraph"/>
        <w:numPr>
          <w:ilvl w:val="0"/>
          <w:numId w:val="6"/>
        </w:numPr>
        <w:tabs>
          <w:tab w:val="right" w:pos="900"/>
          <w:tab w:val="right" w:pos="990"/>
        </w:tabs>
        <w:bidi/>
        <w:spacing w:after="0" w:line="360" w:lineRule="auto"/>
        <w:jc w:val="both"/>
        <w:rPr>
          <w:rFonts w:asciiTheme="majorBidi" w:eastAsia="Times New Roman" w:hAnsiTheme="majorBidi" w:cstheme="majorBidi"/>
          <w:color w:val="000000"/>
          <w:sz w:val="24"/>
          <w:szCs w:val="24"/>
          <w:rtl/>
          <w:lang w:eastAsia="ar-SA"/>
        </w:rPr>
      </w:pPr>
      <w:r w:rsidRPr="00C96024">
        <w:rPr>
          <w:rFonts w:asciiTheme="majorBidi" w:eastAsia="Times New Roman" w:hAnsiTheme="majorBidi" w:cstheme="majorBidi" w:hint="cs"/>
          <w:color w:val="000000"/>
          <w:sz w:val="24"/>
          <w:szCs w:val="24"/>
          <w:rtl/>
          <w:lang w:eastAsia="ar-SA"/>
        </w:rPr>
        <w:t>تحتوي اللقاحات على جراثيم أو فيروسات تم</w:t>
      </w:r>
      <w:r w:rsidR="00C96024">
        <w:rPr>
          <w:rFonts w:asciiTheme="majorBidi" w:eastAsia="Times New Roman" w:hAnsiTheme="majorBidi" w:cstheme="majorBidi" w:hint="cs"/>
          <w:color w:val="000000"/>
          <w:sz w:val="24"/>
          <w:szCs w:val="24"/>
          <w:rtl/>
          <w:lang w:eastAsia="ar-SA" w:bidi="ar-LB"/>
        </w:rPr>
        <w:t>ّ</w:t>
      </w:r>
      <w:r w:rsidRPr="00C96024">
        <w:rPr>
          <w:rFonts w:asciiTheme="majorBidi" w:eastAsia="Times New Roman" w:hAnsiTheme="majorBidi" w:cstheme="majorBidi" w:hint="cs"/>
          <w:color w:val="000000"/>
          <w:sz w:val="24"/>
          <w:szCs w:val="24"/>
          <w:rtl/>
          <w:lang w:eastAsia="ar-SA"/>
        </w:rPr>
        <w:t xml:space="preserve">ت معالجتها لتصبح ضعيفة أو ميتة </w:t>
      </w:r>
      <w:r w:rsidRPr="00C96024">
        <w:rPr>
          <w:rFonts w:asciiTheme="majorBidi" w:eastAsia="Times New Roman" w:hAnsiTheme="majorBidi" w:cstheme="majorBidi"/>
          <w:color w:val="000000"/>
          <w:sz w:val="24"/>
          <w:szCs w:val="24"/>
          <w:lang w:eastAsia="ar-SA"/>
        </w:rPr>
        <w:t xml:space="preserve"> </w:t>
      </w:r>
      <w:r w:rsidRPr="00C96024">
        <w:rPr>
          <w:rFonts w:asciiTheme="majorBidi" w:eastAsia="Times New Roman" w:hAnsiTheme="majorBidi" w:cstheme="majorBidi" w:hint="cs"/>
          <w:color w:val="000000"/>
          <w:sz w:val="24"/>
          <w:szCs w:val="24"/>
          <w:rtl/>
          <w:lang w:eastAsia="ar-SA"/>
        </w:rPr>
        <w:t>بحيث لايمكنها أن تتسبب بمرض، إن</w:t>
      </w:r>
      <w:r w:rsidR="00C96024">
        <w:rPr>
          <w:rFonts w:asciiTheme="majorBidi" w:eastAsia="Times New Roman" w:hAnsiTheme="majorBidi" w:cstheme="majorBidi" w:hint="cs"/>
          <w:color w:val="000000"/>
          <w:sz w:val="24"/>
          <w:szCs w:val="24"/>
          <w:rtl/>
          <w:lang w:eastAsia="ar-SA"/>
        </w:rPr>
        <w:t>ّ</w:t>
      </w:r>
      <w:r w:rsidRPr="00C96024">
        <w:rPr>
          <w:rFonts w:asciiTheme="majorBidi" w:eastAsia="Times New Roman" w:hAnsiTheme="majorBidi" w:cstheme="majorBidi" w:hint="cs"/>
          <w:color w:val="000000"/>
          <w:sz w:val="24"/>
          <w:szCs w:val="24"/>
          <w:rtl/>
          <w:lang w:eastAsia="ar-SA"/>
        </w:rPr>
        <w:t>ما تحر</w:t>
      </w:r>
      <w:r w:rsidR="00C96024">
        <w:rPr>
          <w:rFonts w:asciiTheme="majorBidi" w:eastAsia="Times New Roman" w:hAnsiTheme="majorBidi" w:cstheme="majorBidi" w:hint="cs"/>
          <w:color w:val="000000"/>
          <w:sz w:val="24"/>
          <w:szCs w:val="24"/>
          <w:rtl/>
          <w:lang w:eastAsia="ar-SA"/>
        </w:rPr>
        <w:t>ّ</w:t>
      </w:r>
      <w:r w:rsidRPr="00C96024">
        <w:rPr>
          <w:rFonts w:asciiTheme="majorBidi" w:eastAsia="Times New Roman" w:hAnsiTheme="majorBidi" w:cstheme="majorBidi" w:hint="cs"/>
          <w:color w:val="000000"/>
          <w:sz w:val="24"/>
          <w:szCs w:val="24"/>
          <w:rtl/>
          <w:lang w:eastAsia="ar-SA"/>
        </w:rPr>
        <w:t>ض جسم الإنسان على إنتاج المواد المناعية اللازمة ضدها (</w:t>
      </w:r>
      <w:r w:rsidR="00C96024">
        <w:rPr>
          <w:rFonts w:asciiTheme="majorBidi" w:eastAsia="Times New Roman" w:hAnsiTheme="majorBidi" w:cstheme="majorBidi" w:hint="cs"/>
          <w:color w:val="000000"/>
          <w:sz w:val="24"/>
          <w:szCs w:val="24"/>
          <w:rtl/>
          <w:lang w:eastAsia="ar-SA"/>
        </w:rPr>
        <w:t>المضادّات</w:t>
      </w:r>
      <w:r w:rsidR="00C96024">
        <w:rPr>
          <w:rFonts w:asciiTheme="majorBidi" w:eastAsia="Times New Roman" w:hAnsiTheme="majorBidi" w:cstheme="majorBidi"/>
          <w:color w:val="000000"/>
          <w:sz w:val="24"/>
          <w:szCs w:val="24"/>
          <w:lang w:eastAsia="ar-SA"/>
        </w:rPr>
        <w:t xml:space="preserve">antibodies </w:t>
      </w:r>
      <w:r w:rsidRPr="00C96024">
        <w:rPr>
          <w:rFonts w:asciiTheme="majorBidi" w:eastAsia="Times New Roman" w:hAnsiTheme="majorBidi" w:cstheme="majorBidi" w:hint="cs"/>
          <w:color w:val="000000"/>
          <w:sz w:val="24"/>
          <w:szCs w:val="24"/>
          <w:rtl/>
          <w:lang w:eastAsia="ar-SA"/>
        </w:rPr>
        <w:t>) فلا تستطيع هذه الأمراض أن تصيبه في المستقبل عندما يتعر</w:t>
      </w:r>
      <w:r w:rsidR="00C96024">
        <w:rPr>
          <w:rFonts w:asciiTheme="majorBidi" w:eastAsia="Times New Roman" w:hAnsiTheme="majorBidi" w:cstheme="majorBidi" w:hint="cs"/>
          <w:color w:val="000000"/>
          <w:sz w:val="24"/>
          <w:szCs w:val="24"/>
          <w:rtl/>
          <w:lang w:eastAsia="ar-SA" w:bidi="ar-LB"/>
        </w:rPr>
        <w:t>ّ</w:t>
      </w:r>
      <w:r w:rsidRPr="00C96024">
        <w:rPr>
          <w:rFonts w:asciiTheme="majorBidi" w:eastAsia="Times New Roman" w:hAnsiTheme="majorBidi" w:cstheme="majorBidi" w:hint="cs"/>
          <w:color w:val="000000"/>
          <w:sz w:val="24"/>
          <w:szCs w:val="24"/>
          <w:rtl/>
          <w:lang w:eastAsia="ar-SA"/>
        </w:rPr>
        <w:t xml:space="preserve">ض لها. تعطى بعض اللقاحات على جرعات متتالية وذلك لتحريض الجسم أو لتذكيره على إنتاج كمية كافية من </w:t>
      </w:r>
      <w:r w:rsidR="00C96024">
        <w:rPr>
          <w:rFonts w:asciiTheme="majorBidi" w:eastAsia="Times New Roman" w:hAnsiTheme="majorBidi" w:cstheme="majorBidi" w:hint="cs"/>
          <w:color w:val="000000"/>
          <w:sz w:val="24"/>
          <w:szCs w:val="24"/>
          <w:rtl/>
          <w:lang w:eastAsia="ar-SA"/>
        </w:rPr>
        <w:t>المضادّات</w:t>
      </w:r>
      <w:r w:rsidRPr="00C96024">
        <w:rPr>
          <w:rFonts w:asciiTheme="majorBidi" w:eastAsia="Times New Roman" w:hAnsiTheme="majorBidi" w:cstheme="majorBidi" w:hint="cs"/>
          <w:color w:val="000000"/>
          <w:sz w:val="24"/>
          <w:szCs w:val="24"/>
          <w:rtl/>
          <w:lang w:eastAsia="ar-SA"/>
        </w:rPr>
        <w:t>. تعتبر اللقاحات مهم</w:t>
      </w:r>
      <w:r w:rsidR="00C96024">
        <w:rPr>
          <w:rFonts w:asciiTheme="majorBidi" w:eastAsia="Times New Roman" w:hAnsiTheme="majorBidi" w:cstheme="majorBidi" w:hint="cs"/>
          <w:color w:val="000000"/>
          <w:sz w:val="24"/>
          <w:szCs w:val="24"/>
          <w:rtl/>
          <w:lang w:eastAsia="ar-SA"/>
        </w:rPr>
        <w:t>ّ</w:t>
      </w:r>
      <w:r w:rsidRPr="00C96024">
        <w:rPr>
          <w:rFonts w:asciiTheme="majorBidi" w:eastAsia="Times New Roman" w:hAnsiTheme="majorBidi" w:cstheme="majorBidi" w:hint="cs"/>
          <w:color w:val="000000"/>
          <w:sz w:val="24"/>
          <w:szCs w:val="24"/>
          <w:rtl/>
          <w:lang w:eastAsia="ar-SA"/>
        </w:rPr>
        <w:t xml:space="preserve">ة جداً للحماية من الكثير من الأمراض الجرثومية ومن </w:t>
      </w:r>
      <w:commentRangeStart w:id="0"/>
      <w:r w:rsidRPr="00C96024">
        <w:rPr>
          <w:rFonts w:asciiTheme="majorBidi" w:eastAsia="Times New Roman" w:hAnsiTheme="majorBidi" w:cstheme="majorBidi" w:hint="cs"/>
          <w:color w:val="000000"/>
          <w:sz w:val="24"/>
          <w:szCs w:val="24"/>
          <w:rtl/>
          <w:lang w:eastAsia="ar-SA"/>
        </w:rPr>
        <w:t xml:space="preserve">مضاعفتها </w:t>
      </w:r>
      <w:commentRangeEnd w:id="0"/>
      <w:r w:rsidR="0093323D">
        <w:rPr>
          <w:rStyle w:val="CommentReference"/>
        </w:rPr>
        <w:commentReference w:id="0"/>
      </w:r>
      <w:r w:rsidRPr="00C96024">
        <w:rPr>
          <w:rFonts w:asciiTheme="majorBidi" w:eastAsia="Times New Roman" w:hAnsiTheme="majorBidi" w:cstheme="majorBidi" w:hint="cs"/>
          <w:color w:val="000000"/>
          <w:sz w:val="24"/>
          <w:szCs w:val="24"/>
          <w:rtl/>
          <w:lang w:eastAsia="ar-SA"/>
        </w:rPr>
        <w:t>المميتة أحياناً.</w:t>
      </w:r>
    </w:p>
    <w:p w14:paraId="2BA4D26B" w14:textId="77777777" w:rsidR="00E7498F" w:rsidRPr="00E7498F" w:rsidRDefault="004E42C4" w:rsidP="00C96024">
      <w:pPr>
        <w:pStyle w:val="ListParagraph"/>
        <w:numPr>
          <w:ilvl w:val="0"/>
          <w:numId w:val="6"/>
        </w:numPr>
        <w:tabs>
          <w:tab w:val="right" w:pos="900"/>
          <w:tab w:val="right" w:pos="990"/>
        </w:tabs>
        <w:bidi/>
        <w:spacing w:after="0" w:line="360" w:lineRule="auto"/>
        <w:jc w:val="both"/>
        <w:rPr>
          <w:rFonts w:asciiTheme="majorBidi" w:eastAsia="Times New Roman" w:hAnsiTheme="majorBidi" w:cstheme="majorBidi"/>
          <w:color w:val="000000"/>
          <w:sz w:val="24"/>
          <w:szCs w:val="24"/>
          <w:lang w:eastAsia="ar-SA"/>
        </w:rPr>
      </w:pPr>
      <w:r w:rsidRPr="00E7498F">
        <w:rPr>
          <w:rFonts w:asciiTheme="majorBidi" w:eastAsia="Times New Roman" w:hAnsiTheme="majorBidi" w:cstheme="majorBidi"/>
          <w:color w:val="000000"/>
          <w:sz w:val="24"/>
          <w:szCs w:val="24"/>
          <w:rtl/>
          <w:lang w:eastAsia="ar-SA"/>
        </w:rPr>
        <w:t>تهدف هذه السياسة إلى تو</w:t>
      </w:r>
      <w:r w:rsidRPr="00E7498F">
        <w:rPr>
          <w:rFonts w:asciiTheme="majorBidi" w:eastAsia="Times New Roman" w:hAnsiTheme="majorBidi" w:cstheme="majorBidi" w:hint="cs"/>
          <w:color w:val="000000"/>
          <w:sz w:val="24"/>
          <w:szCs w:val="24"/>
          <w:rtl/>
          <w:lang w:eastAsia="ar-SA"/>
        </w:rPr>
        <w:t xml:space="preserve">ضيح الإجراءات </w:t>
      </w:r>
      <w:r w:rsidR="00E7498F" w:rsidRPr="00E7498F">
        <w:rPr>
          <w:rFonts w:asciiTheme="majorBidi" w:eastAsia="Times New Roman" w:hAnsiTheme="majorBidi" w:cstheme="majorBidi" w:hint="cs"/>
          <w:color w:val="000000"/>
          <w:sz w:val="24"/>
          <w:szCs w:val="24"/>
          <w:rtl/>
          <w:lang w:eastAsia="ar-SA"/>
        </w:rPr>
        <w:t>اللازمة لما</w:t>
      </w:r>
      <w:r w:rsidR="00D64A1C">
        <w:rPr>
          <w:rFonts w:asciiTheme="majorBidi" w:eastAsia="Times New Roman" w:hAnsiTheme="majorBidi" w:cstheme="majorBidi"/>
          <w:color w:val="000000"/>
          <w:sz w:val="24"/>
          <w:szCs w:val="24"/>
          <w:lang w:eastAsia="ar-SA"/>
        </w:rPr>
        <w:t xml:space="preserve"> </w:t>
      </w:r>
      <w:r w:rsidR="00E7498F" w:rsidRPr="00E7498F">
        <w:rPr>
          <w:rFonts w:asciiTheme="majorBidi" w:eastAsia="Times New Roman" w:hAnsiTheme="majorBidi" w:cstheme="majorBidi" w:hint="cs"/>
          <w:color w:val="000000"/>
          <w:sz w:val="24"/>
          <w:szCs w:val="24"/>
          <w:rtl/>
          <w:lang w:eastAsia="ar-SA"/>
        </w:rPr>
        <w:t>يلي:</w:t>
      </w:r>
    </w:p>
    <w:p w14:paraId="6D2915DB" w14:textId="77777777" w:rsidR="00D64A1C" w:rsidRDefault="00D64A1C" w:rsidP="00D64A1C">
      <w:pPr>
        <w:pStyle w:val="ListParagraph"/>
        <w:numPr>
          <w:ilvl w:val="1"/>
          <w:numId w:val="6"/>
        </w:numPr>
        <w:tabs>
          <w:tab w:val="right" w:pos="900"/>
          <w:tab w:val="right" w:pos="990"/>
        </w:tabs>
        <w:bidi/>
        <w:spacing w:after="0" w:line="360" w:lineRule="auto"/>
        <w:jc w:val="both"/>
        <w:rPr>
          <w:rFonts w:asciiTheme="majorBidi" w:hAnsiTheme="majorBidi" w:cstheme="majorBidi"/>
          <w:sz w:val="24"/>
          <w:szCs w:val="24"/>
        </w:rPr>
      </w:pPr>
      <w:r>
        <w:rPr>
          <w:rFonts w:asciiTheme="majorBidi" w:eastAsia="Times New Roman" w:hAnsiTheme="majorBidi" w:cstheme="majorBidi" w:hint="cs"/>
          <w:color w:val="000000"/>
          <w:sz w:val="24"/>
          <w:szCs w:val="24"/>
          <w:rtl/>
          <w:lang w:eastAsia="ar-SA"/>
        </w:rPr>
        <w:t>الالتزام</w:t>
      </w:r>
      <w:r>
        <w:rPr>
          <w:rFonts w:asciiTheme="majorBidi" w:eastAsia="Times New Roman" w:hAnsiTheme="majorBidi" w:cstheme="majorBidi" w:hint="cs"/>
          <w:color w:val="000000"/>
          <w:sz w:val="24"/>
          <w:szCs w:val="24"/>
          <w:rtl/>
          <w:lang w:eastAsia="ar-SA" w:bidi="ar-LB"/>
        </w:rPr>
        <w:t xml:space="preserve"> الكلي بمجّانية اللقاحات (ملحق رمزه </w:t>
      </w:r>
      <w:r w:rsidRPr="00CD315C">
        <w:rPr>
          <w:rFonts w:asciiTheme="majorBidi" w:hAnsiTheme="majorBidi" w:cstheme="majorBidi"/>
          <w:sz w:val="24"/>
          <w:szCs w:val="24"/>
        </w:rPr>
        <w:t>VAC002.A</w:t>
      </w:r>
      <w:r>
        <w:rPr>
          <w:rFonts w:asciiTheme="majorBidi" w:hAnsiTheme="majorBidi" w:cstheme="majorBidi"/>
          <w:sz w:val="24"/>
          <w:szCs w:val="24"/>
        </w:rPr>
        <w:t>1</w:t>
      </w:r>
      <w:r>
        <w:rPr>
          <w:rFonts w:asciiTheme="majorBidi" w:hAnsiTheme="majorBidi" w:cstheme="majorBidi" w:hint="cs"/>
          <w:sz w:val="24"/>
          <w:szCs w:val="24"/>
          <w:rtl/>
        </w:rPr>
        <w:t xml:space="preserve">) </w:t>
      </w:r>
      <w:r>
        <w:rPr>
          <w:rFonts w:asciiTheme="majorBidi" w:eastAsia="Times New Roman" w:hAnsiTheme="majorBidi" w:cstheme="majorBidi" w:hint="cs"/>
          <w:color w:val="000000"/>
          <w:sz w:val="24"/>
          <w:szCs w:val="24"/>
          <w:rtl/>
          <w:lang w:eastAsia="ar-SA" w:bidi="ar-LB"/>
        </w:rPr>
        <w:t xml:space="preserve">المذكورة في </w:t>
      </w:r>
      <w:r>
        <w:rPr>
          <w:rFonts w:asciiTheme="majorBidi" w:hAnsiTheme="majorBidi" w:cstheme="majorBidi" w:hint="cs"/>
          <w:sz w:val="24"/>
          <w:szCs w:val="24"/>
          <w:rtl/>
        </w:rPr>
        <w:t>"الرزنامة الوطنية اللبنانية للقاحات الأساسية" (ملحق رمزه</w:t>
      </w:r>
      <w:r>
        <w:rPr>
          <w:rFonts w:asciiTheme="majorBidi" w:hAnsiTheme="majorBidi" w:cstheme="majorBidi"/>
          <w:sz w:val="24"/>
          <w:szCs w:val="24"/>
        </w:rPr>
        <w:t>:</w:t>
      </w:r>
      <w:r>
        <w:rPr>
          <w:rFonts w:asciiTheme="majorBidi" w:hAnsiTheme="majorBidi" w:cstheme="majorBidi" w:hint="cs"/>
          <w:sz w:val="24"/>
          <w:szCs w:val="24"/>
          <w:rtl/>
        </w:rPr>
        <w:t xml:space="preserve"> </w:t>
      </w:r>
      <w:r>
        <w:rPr>
          <w:rFonts w:asciiTheme="majorBidi" w:hAnsiTheme="majorBidi" w:cstheme="majorBidi"/>
          <w:sz w:val="24"/>
          <w:szCs w:val="24"/>
        </w:rPr>
        <w:t>(</w:t>
      </w:r>
      <w:r w:rsidRPr="00CD315C">
        <w:rPr>
          <w:rFonts w:asciiTheme="majorBidi" w:hAnsiTheme="majorBidi" w:cstheme="majorBidi"/>
          <w:sz w:val="24"/>
          <w:szCs w:val="24"/>
        </w:rPr>
        <w:t>VAC002.A</w:t>
      </w:r>
      <w:r>
        <w:rPr>
          <w:rFonts w:asciiTheme="majorBidi" w:hAnsiTheme="majorBidi" w:cstheme="majorBidi"/>
          <w:sz w:val="24"/>
          <w:szCs w:val="24"/>
        </w:rPr>
        <w:t>2</w:t>
      </w:r>
      <w:r>
        <w:rPr>
          <w:rFonts w:asciiTheme="majorBidi" w:hAnsiTheme="majorBidi" w:cstheme="majorBidi" w:hint="cs"/>
          <w:sz w:val="24"/>
          <w:szCs w:val="24"/>
          <w:rtl/>
        </w:rPr>
        <w:t>.</w:t>
      </w:r>
      <w:r>
        <w:rPr>
          <w:rFonts w:asciiTheme="majorBidi" w:hAnsiTheme="majorBidi" w:cstheme="majorBidi"/>
          <w:sz w:val="24"/>
          <w:szCs w:val="24"/>
        </w:rPr>
        <w:t xml:space="preserve"> </w:t>
      </w:r>
      <w:r>
        <w:rPr>
          <w:rFonts w:asciiTheme="majorBidi" w:hAnsiTheme="majorBidi" w:cstheme="majorBidi" w:hint="cs"/>
          <w:sz w:val="24"/>
          <w:szCs w:val="24"/>
          <w:rtl/>
        </w:rPr>
        <w:t xml:space="preserve"> </w:t>
      </w:r>
    </w:p>
    <w:p w14:paraId="5C385B3B" w14:textId="77777777" w:rsidR="004E42C4" w:rsidRPr="00C96024" w:rsidRDefault="004E42C4" w:rsidP="00D64A1C">
      <w:pPr>
        <w:pStyle w:val="ListParagraph"/>
        <w:numPr>
          <w:ilvl w:val="1"/>
          <w:numId w:val="6"/>
        </w:numPr>
        <w:tabs>
          <w:tab w:val="right" w:pos="900"/>
          <w:tab w:val="right" w:pos="990"/>
        </w:tabs>
        <w:bidi/>
        <w:spacing w:after="0" w:line="360" w:lineRule="auto"/>
        <w:jc w:val="both"/>
        <w:rPr>
          <w:rFonts w:asciiTheme="majorBidi" w:eastAsia="Times New Roman" w:hAnsiTheme="majorBidi" w:cstheme="majorBidi"/>
          <w:color w:val="000000"/>
          <w:sz w:val="24"/>
          <w:szCs w:val="24"/>
          <w:lang w:eastAsia="ar-SA"/>
        </w:rPr>
      </w:pPr>
      <w:r w:rsidRPr="00E7498F">
        <w:rPr>
          <w:rFonts w:asciiTheme="majorBidi" w:eastAsia="Times New Roman" w:hAnsiTheme="majorBidi" w:cstheme="majorBidi"/>
          <w:color w:val="000000"/>
          <w:sz w:val="24"/>
          <w:szCs w:val="24"/>
          <w:rtl/>
          <w:lang w:eastAsia="ar-SA"/>
        </w:rPr>
        <w:t>توفير التلقيح للمستفيدين وخصوصاً الأطفال بطريقة تتسم بالكفاءة والفعالية، لحمايتهم من الأمراض المعدية.</w:t>
      </w:r>
    </w:p>
    <w:p w14:paraId="7910DD31" w14:textId="77777777" w:rsidR="004E42C4" w:rsidRPr="00C96024" w:rsidRDefault="004E42C4" w:rsidP="00275FAF">
      <w:pPr>
        <w:pStyle w:val="ListParagraph"/>
        <w:numPr>
          <w:ilvl w:val="1"/>
          <w:numId w:val="6"/>
        </w:numPr>
        <w:tabs>
          <w:tab w:val="right" w:pos="900"/>
          <w:tab w:val="right" w:pos="990"/>
        </w:tabs>
        <w:bidi/>
        <w:spacing w:after="0" w:line="360" w:lineRule="auto"/>
        <w:jc w:val="both"/>
        <w:rPr>
          <w:rFonts w:asciiTheme="majorBidi" w:eastAsia="Times New Roman" w:hAnsiTheme="majorBidi" w:cstheme="majorBidi"/>
          <w:color w:val="000000"/>
          <w:sz w:val="24"/>
          <w:szCs w:val="24"/>
          <w:lang w:eastAsia="ar-SA"/>
        </w:rPr>
      </w:pPr>
      <w:r w:rsidRPr="00C96024">
        <w:rPr>
          <w:rFonts w:asciiTheme="majorBidi" w:eastAsia="Times New Roman" w:hAnsiTheme="majorBidi" w:cstheme="majorBidi"/>
          <w:color w:val="000000"/>
          <w:sz w:val="24"/>
          <w:szCs w:val="24"/>
          <w:rtl/>
          <w:lang w:eastAsia="ar-SA"/>
        </w:rPr>
        <w:t xml:space="preserve">توفير المعلومات الأساسية حول اللقاحات </w:t>
      </w:r>
      <w:r w:rsidR="00275FAF">
        <w:rPr>
          <w:rFonts w:asciiTheme="majorBidi" w:eastAsia="Times New Roman" w:hAnsiTheme="majorBidi" w:cstheme="majorBidi" w:hint="cs"/>
          <w:color w:val="000000"/>
          <w:sz w:val="24"/>
          <w:szCs w:val="24"/>
          <w:rtl/>
          <w:lang w:eastAsia="ar-SA"/>
        </w:rPr>
        <w:t xml:space="preserve">والتلقيح </w:t>
      </w:r>
      <w:r w:rsidRPr="00C96024">
        <w:rPr>
          <w:rFonts w:asciiTheme="majorBidi" w:eastAsia="Times New Roman" w:hAnsiTheme="majorBidi" w:cstheme="majorBidi"/>
          <w:color w:val="000000"/>
          <w:sz w:val="24"/>
          <w:szCs w:val="24"/>
          <w:rtl/>
          <w:lang w:eastAsia="ar-SA"/>
        </w:rPr>
        <w:t>(الموانع، طريقة التلقيح، الآثار الجانبية</w:t>
      </w:r>
      <w:r w:rsidR="00275FAF">
        <w:rPr>
          <w:rFonts w:asciiTheme="majorBidi" w:eastAsia="Times New Roman" w:hAnsiTheme="majorBidi" w:cstheme="majorBidi" w:hint="cs"/>
          <w:color w:val="000000"/>
          <w:sz w:val="24"/>
          <w:szCs w:val="24"/>
          <w:rtl/>
          <w:lang w:eastAsia="ar-SA"/>
        </w:rPr>
        <w:t>، إلخ</w:t>
      </w:r>
      <w:r w:rsidRPr="00C96024">
        <w:rPr>
          <w:rFonts w:asciiTheme="majorBidi" w:eastAsia="Times New Roman" w:hAnsiTheme="majorBidi" w:cstheme="majorBidi"/>
          <w:color w:val="000000"/>
          <w:sz w:val="24"/>
          <w:szCs w:val="24"/>
          <w:rtl/>
          <w:lang w:eastAsia="ar-SA"/>
        </w:rPr>
        <w:t>).</w:t>
      </w:r>
    </w:p>
    <w:p w14:paraId="17029D2F" w14:textId="77777777" w:rsidR="004E42C4" w:rsidRPr="00CE6968" w:rsidRDefault="004E42C4" w:rsidP="004E42C4">
      <w:pPr>
        <w:tabs>
          <w:tab w:val="right" w:pos="900"/>
          <w:tab w:val="right" w:pos="990"/>
        </w:tabs>
        <w:bidi/>
        <w:spacing w:after="0" w:line="240" w:lineRule="auto"/>
        <w:jc w:val="both"/>
        <w:rPr>
          <w:rtl/>
          <w:lang w:eastAsia="ar-SA"/>
        </w:rPr>
      </w:pPr>
    </w:p>
    <w:p w14:paraId="5A54DBA1" w14:textId="77777777" w:rsidR="004E42C4" w:rsidRPr="00161B81" w:rsidRDefault="004E42C4" w:rsidP="004E42C4">
      <w:pPr>
        <w:pStyle w:val="NoSpacing"/>
        <w:numPr>
          <w:ilvl w:val="0"/>
          <w:numId w:val="7"/>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w:t>
      </w:r>
      <w:r w:rsidRPr="00161B81">
        <w:rPr>
          <w:rFonts w:asciiTheme="majorBidi" w:eastAsia="Times New Roman" w:hAnsiTheme="majorBidi" w:cstheme="majorBidi"/>
          <w:b/>
          <w:bCs/>
          <w:sz w:val="28"/>
          <w:szCs w:val="28"/>
          <w:rtl/>
          <w:lang w:val="fr-FR"/>
        </w:rPr>
        <w:t xml:space="preserve">تعاريف </w:t>
      </w:r>
      <w:commentRangeStart w:id="1"/>
      <w:r w:rsidRPr="00161B81">
        <w:rPr>
          <w:rFonts w:asciiTheme="majorBidi" w:eastAsia="Times New Roman" w:hAnsiTheme="majorBidi" w:cstheme="majorBidi"/>
          <w:b/>
          <w:bCs/>
          <w:sz w:val="28"/>
          <w:szCs w:val="28"/>
          <w:rtl/>
          <w:lang w:val="fr-FR"/>
        </w:rPr>
        <w:t>والإختصارت</w:t>
      </w:r>
      <w:commentRangeEnd w:id="1"/>
      <w:r w:rsidR="0093323D">
        <w:rPr>
          <w:rStyle w:val="CommentReference"/>
          <w:rtl/>
        </w:rPr>
        <w:commentReference w:id="1"/>
      </w:r>
    </w:p>
    <w:p w14:paraId="047A9B3D" w14:textId="77777777" w:rsidR="00C96024" w:rsidRPr="00C96024" w:rsidRDefault="00C96024" w:rsidP="00C96024">
      <w:pPr>
        <w:tabs>
          <w:tab w:val="right" w:pos="900"/>
          <w:tab w:val="right" w:pos="990"/>
        </w:tabs>
        <w:bidi/>
        <w:spacing w:after="0" w:line="360" w:lineRule="auto"/>
        <w:jc w:val="both"/>
        <w:rPr>
          <w:rFonts w:asciiTheme="majorBidi" w:hAnsiTheme="majorBidi" w:cstheme="majorBidi"/>
          <w:b/>
          <w:bCs/>
          <w:sz w:val="16"/>
          <w:szCs w:val="16"/>
          <w:shd w:val="clear" w:color="auto" w:fill="BFBFBF" w:themeFill="background1" w:themeFillShade="BF"/>
          <w:lang w:bidi="ar-LB"/>
        </w:rPr>
      </w:pPr>
    </w:p>
    <w:p w14:paraId="6EA22E47" w14:textId="77777777" w:rsidR="00915ED4" w:rsidRPr="009C2A39" w:rsidRDefault="00C96024" w:rsidP="00C96024">
      <w:pPr>
        <w:pStyle w:val="ListParagraph"/>
        <w:numPr>
          <w:ilvl w:val="0"/>
          <w:numId w:val="11"/>
        </w:numPr>
        <w:tabs>
          <w:tab w:val="right" w:pos="900"/>
          <w:tab w:val="right" w:pos="990"/>
        </w:tabs>
        <w:bidi/>
        <w:spacing w:after="0" w:line="360" w:lineRule="auto"/>
        <w:jc w:val="both"/>
        <w:rPr>
          <w:rFonts w:asciiTheme="majorBidi" w:hAnsiTheme="majorBidi" w:cstheme="majorBidi"/>
          <w:b/>
          <w:bCs/>
          <w:sz w:val="26"/>
          <w:szCs w:val="26"/>
          <w:shd w:val="clear" w:color="auto" w:fill="BFBFBF" w:themeFill="background1" w:themeFillShade="BF"/>
          <w:lang w:bidi="ar-LB"/>
        </w:rPr>
      </w:pPr>
      <w:r>
        <w:rPr>
          <w:rFonts w:asciiTheme="majorBidi" w:eastAsia="Times New Roman" w:hAnsiTheme="majorBidi" w:cstheme="majorBidi" w:hint="cs"/>
          <w:color w:val="000000"/>
          <w:sz w:val="24"/>
          <w:szCs w:val="24"/>
          <w:rtl/>
          <w:lang w:eastAsia="ar-SA"/>
        </w:rPr>
        <w:t>المضادّات</w:t>
      </w:r>
      <w:r>
        <w:rPr>
          <w:rFonts w:asciiTheme="majorBidi" w:eastAsia="Times New Roman" w:hAnsiTheme="majorBidi" w:cstheme="majorBidi" w:hint="cs"/>
          <w:color w:val="000000"/>
          <w:sz w:val="24"/>
          <w:szCs w:val="24"/>
          <w:rtl/>
          <w:lang w:eastAsia="ar-SA" w:bidi="ar-LB"/>
        </w:rPr>
        <w:t xml:space="preserve">: الأجسام الضدّية: </w:t>
      </w:r>
      <w:r>
        <w:rPr>
          <w:rFonts w:asciiTheme="majorBidi" w:eastAsia="Times New Roman" w:hAnsiTheme="majorBidi" w:cstheme="majorBidi"/>
          <w:color w:val="000000"/>
          <w:sz w:val="24"/>
          <w:szCs w:val="24"/>
          <w:lang w:eastAsia="ar-SA"/>
        </w:rPr>
        <w:t>antibodies</w:t>
      </w:r>
      <w:r w:rsidR="00CC6356">
        <w:rPr>
          <w:rFonts w:asciiTheme="majorBidi" w:eastAsia="Times New Roman" w:hAnsiTheme="majorBidi" w:cstheme="majorBidi" w:hint="cs"/>
          <w:color w:val="000000"/>
          <w:sz w:val="24"/>
          <w:szCs w:val="24"/>
          <w:rtl/>
          <w:lang w:eastAsia="ar-SA" w:bidi="ar-LB"/>
        </w:rPr>
        <w:t>.</w:t>
      </w:r>
    </w:p>
    <w:p w14:paraId="5ED63FB2" w14:textId="77777777" w:rsidR="009C2A39" w:rsidRPr="00D629F4" w:rsidRDefault="009C2A39" w:rsidP="009C2A39">
      <w:pPr>
        <w:pStyle w:val="ListParagraph"/>
        <w:numPr>
          <w:ilvl w:val="0"/>
          <w:numId w:val="11"/>
        </w:numPr>
        <w:bidi/>
        <w:spacing w:after="0" w:line="360" w:lineRule="auto"/>
        <w:rPr>
          <w:rStyle w:val="hps"/>
          <w:rFonts w:ascii="Times New Roman" w:eastAsia="Times New Roman" w:hAnsi="Times New Roman" w:cs="Times New Roman"/>
          <w:sz w:val="24"/>
          <w:szCs w:val="24"/>
        </w:rPr>
      </w:pPr>
      <w:r w:rsidRPr="00D629F4">
        <w:rPr>
          <w:rFonts w:asciiTheme="majorBidi" w:hAnsiTheme="majorBidi" w:cstheme="majorBidi" w:hint="cs"/>
          <w:color w:val="000000"/>
          <w:sz w:val="24"/>
          <w:szCs w:val="24"/>
          <w:shd w:val="clear" w:color="auto" w:fill="FFFFFF"/>
          <w:rtl/>
          <w:lang w:bidi="ar-LB"/>
        </w:rPr>
        <w:t>مؤشر</w:t>
      </w:r>
      <w:r w:rsidRPr="002C643E">
        <w:rPr>
          <w:rFonts w:asciiTheme="majorBidi" w:hAnsiTheme="majorBidi" w:cstheme="majorBidi" w:hint="cs"/>
          <w:color w:val="000000"/>
          <w:sz w:val="24"/>
          <w:szCs w:val="24"/>
          <w:shd w:val="clear" w:color="auto" w:fill="FFFFFF"/>
          <w:rtl/>
        </w:rPr>
        <w:t xml:space="preserve"> رصد و</w:t>
      </w:r>
      <w:r w:rsidRPr="002C643E">
        <w:rPr>
          <w:rFonts w:asciiTheme="majorBidi" w:hAnsiTheme="majorBidi" w:cstheme="majorBidi"/>
          <w:color w:val="000000"/>
          <w:sz w:val="24"/>
          <w:szCs w:val="24"/>
          <w:shd w:val="clear" w:color="auto" w:fill="FFFFFF"/>
          <w:rtl/>
        </w:rPr>
        <w:t xml:space="preserve">مراقبة </w:t>
      </w:r>
      <w:r w:rsidRPr="002C643E">
        <w:rPr>
          <w:rFonts w:asciiTheme="majorBidi" w:hAnsiTheme="majorBidi" w:cstheme="majorBidi" w:hint="cs"/>
          <w:color w:val="000000"/>
          <w:sz w:val="24"/>
          <w:szCs w:val="24"/>
          <w:shd w:val="clear" w:color="auto" w:fill="FFFFFF"/>
          <w:rtl/>
        </w:rPr>
        <w:t>اللقاحات</w:t>
      </w:r>
      <w:r w:rsidRPr="00D629F4">
        <w:rPr>
          <w:rFonts w:asciiTheme="majorBidi" w:hAnsiTheme="majorBidi" w:cstheme="majorBidi" w:hint="cs"/>
          <w:color w:val="000000"/>
          <w:sz w:val="24"/>
          <w:szCs w:val="24"/>
          <w:shd w:val="clear" w:color="auto" w:fill="FFFFFF"/>
          <w:rtl/>
          <w:lang w:bidi="ar-LB"/>
        </w:rPr>
        <w:t xml:space="preserve"> </w:t>
      </w:r>
      <w:r w:rsidRPr="00D629F4">
        <w:rPr>
          <w:rFonts w:asciiTheme="majorBidi" w:hAnsiTheme="majorBidi" w:cstheme="majorBidi"/>
          <w:color w:val="000000"/>
          <w:sz w:val="24"/>
          <w:szCs w:val="24"/>
          <w:shd w:val="clear" w:color="auto" w:fill="FFFFFF"/>
        </w:rPr>
        <w:t xml:space="preserve">Vaccine Vial Monitors V </w:t>
      </w:r>
      <w:proofErr w:type="spellStart"/>
      <w:r w:rsidRPr="00D629F4">
        <w:rPr>
          <w:rFonts w:asciiTheme="majorBidi" w:hAnsiTheme="majorBidi" w:cstheme="majorBidi"/>
          <w:color w:val="000000"/>
          <w:sz w:val="24"/>
          <w:szCs w:val="24"/>
          <w:shd w:val="clear" w:color="auto" w:fill="FFFFFF"/>
        </w:rPr>
        <w:t>V</w:t>
      </w:r>
      <w:proofErr w:type="spellEnd"/>
      <w:r w:rsidRPr="00D629F4">
        <w:rPr>
          <w:rFonts w:asciiTheme="majorBidi" w:hAnsiTheme="majorBidi" w:cstheme="majorBidi"/>
          <w:color w:val="000000"/>
          <w:sz w:val="24"/>
          <w:szCs w:val="24"/>
          <w:shd w:val="clear" w:color="auto" w:fill="FFFFFF"/>
        </w:rPr>
        <w:t xml:space="preserve"> M</w:t>
      </w:r>
      <w:r w:rsidRPr="00D629F4">
        <w:rPr>
          <w:rFonts w:ascii="Times New Roman" w:eastAsia="Times New Roman" w:hAnsi="Times New Roman" w:cs="Times New Roman" w:hint="cs"/>
          <w:sz w:val="24"/>
          <w:szCs w:val="24"/>
          <w:rtl/>
        </w:rPr>
        <w:t>.</w:t>
      </w:r>
    </w:p>
    <w:p w14:paraId="5C566AB3" w14:textId="77777777" w:rsidR="009C2A39" w:rsidRPr="007156CC" w:rsidRDefault="009C2A39" w:rsidP="009C2A39">
      <w:pPr>
        <w:pStyle w:val="ListParagraph"/>
        <w:numPr>
          <w:ilvl w:val="0"/>
          <w:numId w:val="11"/>
        </w:numPr>
        <w:bidi/>
        <w:spacing w:after="0" w:line="360" w:lineRule="auto"/>
        <w:rPr>
          <w:rFonts w:ascii="Times New Roman" w:eastAsia="Times New Roman" w:hAnsi="Times New Roman" w:cs="Times New Roman"/>
          <w:sz w:val="24"/>
          <w:szCs w:val="24"/>
        </w:rPr>
      </w:pPr>
      <w:r>
        <w:rPr>
          <w:rFonts w:asciiTheme="majorBidi" w:hAnsiTheme="majorBidi" w:cstheme="majorBidi" w:hint="cs"/>
          <w:color w:val="000000"/>
          <w:sz w:val="24"/>
          <w:szCs w:val="24"/>
          <w:shd w:val="clear" w:color="auto" w:fill="FFFFFF"/>
          <w:rtl/>
          <w:lang w:bidi="ar-LB"/>
        </w:rPr>
        <w:t xml:space="preserve">رقم التشغيلة: </w:t>
      </w:r>
      <w:r>
        <w:rPr>
          <w:rFonts w:asciiTheme="majorBidi" w:hAnsiTheme="majorBidi" w:cstheme="majorBidi"/>
          <w:color w:val="000000"/>
          <w:sz w:val="24"/>
          <w:szCs w:val="24"/>
          <w:shd w:val="clear" w:color="auto" w:fill="FFFFFF"/>
          <w:lang w:bidi="ar-LB"/>
        </w:rPr>
        <w:t>lot number</w:t>
      </w:r>
      <w:r>
        <w:rPr>
          <w:rFonts w:asciiTheme="majorBidi" w:hAnsiTheme="majorBidi" w:cstheme="majorBidi" w:hint="cs"/>
          <w:color w:val="000000"/>
          <w:sz w:val="24"/>
          <w:szCs w:val="24"/>
          <w:shd w:val="clear" w:color="auto" w:fill="FFFFFF"/>
          <w:rtl/>
          <w:lang w:bidi="ar-LB"/>
        </w:rPr>
        <w:t>.</w:t>
      </w:r>
    </w:p>
    <w:p w14:paraId="7A484976" w14:textId="77777777" w:rsidR="00CC6356" w:rsidRPr="00DE1D9C" w:rsidRDefault="00CC6356" w:rsidP="00CC6356">
      <w:pPr>
        <w:pStyle w:val="ListParagraph"/>
        <w:numPr>
          <w:ilvl w:val="0"/>
          <w:numId w:val="11"/>
        </w:numPr>
        <w:bidi/>
        <w:spacing w:after="0" w:line="360" w:lineRule="auto"/>
        <w:rPr>
          <w:rStyle w:val="hps"/>
          <w:rFonts w:asciiTheme="majorBidi" w:eastAsia="Times New Roman" w:hAnsiTheme="majorBidi" w:cstheme="majorBidi"/>
          <w:sz w:val="24"/>
          <w:szCs w:val="24"/>
        </w:rPr>
      </w:pPr>
      <w:r w:rsidRPr="00DE1D9C">
        <w:rPr>
          <w:rStyle w:val="hps"/>
          <w:rFonts w:asciiTheme="majorBidi" w:hAnsiTheme="majorBidi" w:cstheme="majorBidi"/>
          <w:sz w:val="24"/>
          <w:szCs w:val="24"/>
          <w:rtl/>
          <w:lang w:bidi="ar-LB"/>
        </w:rPr>
        <w:t>ال</w:t>
      </w:r>
      <w:r w:rsidRPr="00DE1D9C">
        <w:rPr>
          <w:rStyle w:val="hps"/>
          <w:rFonts w:asciiTheme="majorBidi" w:hAnsiTheme="majorBidi" w:cstheme="majorBidi"/>
          <w:sz w:val="24"/>
          <w:szCs w:val="24"/>
          <w:rtl/>
        </w:rPr>
        <w:t>حقن في العضل</w:t>
      </w:r>
      <w:r>
        <w:rPr>
          <w:rStyle w:val="hps"/>
          <w:rFonts w:asciiTheme="majorBidi" w:hAnsiTheme="majorBidi" w:cstheme="majorBidi"/>
          <w:sz w:val="24"/>
          <w:szCs w:val="24"/>
          <w:rtl/>
        </w:rPr>
        <w:t xml:space="preserve"> </w:t>
      </w:r>
      <w:r w:rsidRPr="00DE1D9C">
        <w:rPr>
          <w:rStyle w:val="hps"/>
          <w:rFonts w:asciiTheme="majorBidi" w:hAnsiTheme="majorBidi" w:cstheme="majorBidi"/>
          <w:sz w:val="24"/>
          <w:szCs w:val="24"/>
        </w:rPr>
        <w:t>intramuscular injection IM)</w:t>
      </w:r>
      <w:r w:rsidRPr="00DE1D9C">
        <w:rPr>
          <w:rStyle w:val="hps"/>
          <w:rFonts w:asciiTheme="majorBidi" w:hAnsiTheme="majorBidi" w:cstheme="majorBidi"/>
          <w:sz w:val="24"/>
          <w:szCs w:val="24"/>
          <w:rtl/>
        </w:rPr>
        <w:t>)</w:t>
      </w:r>
      <w:r>
        <w:rPr>
          <w:rStyle w:val="hps"/>
          <w:rFonts w:asciiTheme="majorBidi" w:hAnsiTheme="majorBidi" w:cstheme="majorBidi" w:hint="cs"/>
          <w:sz w:val="24"/>
          <w:szCs w:val="24"/>
          <w:rtl/>
          <w:lang w:bidi="ar-LB"/>
        </w:rPr>
        <w:t>.</w:t>
      </w:r>
    </w:p>
    <w:p w14:paraId="42373E69" w14:textId="77777777" w:rsidR="00CC6356" w:rsidRPr="00CC6356" w:rsidRDefault="00CC6356" w:rsidP="00CC6356">
      <w:pPr>
        <w:pStyle w:val="ListParagraph"/>
        <w:numPr>
          <w:ilvl w:val="0"/>
          <w:numId w:val="11"/>
        </w:numPr>
        <w:bidi/>
        <w:spacing w:after="0" w:line="360" w:lineRule="auto"/>
        <w:rPr>
          <w:rStyle w:val="hps"/>
          <w:rFonts w:asciiTheme="majorBidi" w:eastAsia="Times New Roman" w:hAnsiTheme="majorBidi" w:cstheme="majorBidi"/>
          <w:sz w:val="24"/>
          <w:szCs w:val="24"/>
        </w:rPr>
      </w:pPr>
      <w:r w:rsidRPr="00A474A9">
        <w:rPr>
          <w:rFonts w:ascii="Times New Roman" w:eastAsia="Times New Roman" w:hAnsi="Times New Roman" w:cs="Times New Roman"/>
          <w:sz w:val="24"/>
          <w:szCs w:val="24"/>
          <w:rtl/>
        </w:rPr>
        <w:t>الحقن</w:t>
      </w:r>
      <w:r w:rsidRPr="00A474A9">
        <w:rPr>
          <w:rFonts w:ascii="Times New Roman" w:eastAsia="Times New Roman" w:hAnsi="Times New Roman" w:cs="Times New Roman"/>
          <w:sz w:val="24"/>
          <w:szCs w:val="24"/>
        </w:rPr>
        <w:t xml:space="preserve"> </w:t>
      </w:r>
      <w:r w:rsidRPr="00A474A9">
        <w:rPr>
          <w:rFonts w:ascii="Times New Roman" w:eastAsia="Times New Roman" w:hAnsi="Times New Roman" w:cs="Times New Roman"/>
          <w:sz w:val="24"/>
          <w:szCs w:val="24"/>
          <w:rtl/>
        </w:rPr>
        <w:t xml:space="preserve">في النسيج </w:t>
      </w:r>
      <w:r w:rsidRPr="00A474A9">
        <w:rPr>
          <w:rFonts w:ascii="Times New Roman" w:eastAsia="Times New Roman" w:hAnsi="Times New Roman" w:cs="Times New Roman"/>
          <w:sz w:val="24"/>
          <w:szCs w:val="24"/>
          <w:rtl/>
          <w:lang w:bidi="ar-LB"/>
        </w:rPr>
        <w:t xml:space="preserve">تحت الجلد: </w:t>
      </w:r>
      <w:r w:rsidRPr="00A474A9">
        <w:rPr>
          <w:rFonts w:ascii="Times New Roman" w:eastAsia="Times New Roman" w:hAnsi="Times New Roman" w:cs="Times New Roman"/>
          <w:sz w:val="24"/>
          <w:szCs w:val="24"/>
          <w:rtl/>
        </w:rPr>
        <w:t>الحقن</w:t>
      </w:r>
      <w:r>
        <w:rPr>
          <w:rFonts w:ascii="Times New Roman" w:eastAsia="Times New Roman" w:hAnsi="Times New Roman" w:cs="Times New Roman"/>
          <w:sz w:val="24"/>
          <w:szCs w:val="24"/>
        </w:rPr>
        <w:t xml:space="preserve"> </w:t>
      </w:r>
      <w:r w:rsidRPr="00A474A9">
        <w:rPr>
          <w:rFonts w:ascii="Times New Roman" w:eastAsia="Times New Roman" w:hAnsi="Times New Roman" w:cs="Times New Roman"/>
          <w:sz w:val="24"/>
          <w:szCs w:val="24"/>
          <w:rtl/>
          <w:lang w:bidi="ar-LB"/>
        </w:rPr>
        <w:t xml:space="preserve">تحت الجلد </w:t>
      </w:r>
      <w:r w:rsidRPr="00A474A9">
        <w:rPr>
          <w:rStyle w:val="hps"/>
          <w:rFonts w:ascii="Times New Roman" w:hAnsi="Times New Roman" w:cs="Times New Roman"/>
          <w:sz w:val="24"/>
          <w:szCs w:val="24"/>
        </w:rPr>
        <w:t>subcutaneous injection SC)</w:t>
      </w:r>
      <w:r w:rsidRPr="00A474A9">
        <w:rPr>
          <w:rStyle w:val="hps"/>
          <w:rFonts w:ascii="Times New Roman" w:hAnsi="Times New Roman" w:cs="Times New Roman"/>
          <w:sz w:val="24"/>
          <w:szCs w:val="24"/>
          <w:rtl/>
        </w:rPr>
        <w:t>)</w:t>
      </w:r>
      <w:r>
        <w:rPr>
          <w:rStyle w:val="hps"/>
          <w:rFonts w:ascii="Times New Roman" w:hAnsi="Times New Roman" w:cs="Times New Roman" w:hint="cs"/>
          <w:sz w:val="24"/>
          <w:szCs w:val="24"/>
          <w:rtl/>
        </w:rPr>
        <w:t>.</w:t>
      </w:r>
      <w:r w:rsidRPr="00A474A9">
        <w:rPr>
          <w:rStyle w:val="hps"/>
          <w:rFonts w:ascii="Times New Roman" w:hAnsi="Times New Roman" w:cs="Times New Roman"/>
          <w:sz w:val="24"/>
          <w:szCs w:val="24"/>
          <w:rtl/>
        </w:rPr>
        <w:t xml:space="preserve"> </w:t>
      </w:r>
    </w:p>
    <w:p w14:paraId="5C621670" w14:textId="77777777" w:rsidR="00CC6356" w:rsidRPr="00161B81" w:rsidRDefault="00CC6356" w:rsidP="00CC6356">
      <w:pPr>
        <w:pStyle w:val="ListParagraph"/>
        <w:numPr>
          <w:ilvl w:val="0"/>
          <w:numId w:val="11"/>
        </w:numPr>
        <w:bidi/>
        <w:spacing w:after="0" w:line="360" w:lineRule="auto"/>
        <w:rPr>
          <w:rFonts w:asciiTheme="majorBidi" w:eastAsia="Times New Roman" w:hAnsiTheme="majorBidi" w:cstheme="majorBidi"/>
          <w:sz w:val="24"/>
          <w:szCs w:val="24"/>
        </w:rPr>
      </w:pPr>
      <w:r w:rsidRPr="00CC6356">
        <w:rPr>
          <w:rFonts w:asciiTheme="majorBidi" w:hAnsiTheme="majorBidi" w:cstheme="majorBidi"/>
          <w:color w:val="000000"/>
          <w:sz w:val="24"/>
          <w:szCs w:val="24"/>
          <w:u w:val="single"/>
          <w:shd w:val="clear" w:color="auto" w:fill="FFFFFF"/>
          <w:rtl/>
          <w:lang w:bidi="ar-LB"/>
        </w:rPr>
        <w:t>الحقن</w:t>
      </w:r>
      <w:r w:rsidRPr="00CC6356">
        <w:rPr>
          <w:rFonts w:asciiTheme="majorBidi" w:eastAsia="Times New Roman" w:hAnsiTheme="majorBidi" w:cstheme="majorBidi"/>
          <w:sz w:val="24"/>
          <w:szCs w:val="24"/>
          <w:u w:val="single"/>
          <w:rtl/>
        </w:rPr>
        <w:t xml:space="preserve"> ا</w:t>
      </w:r>
      <w:r w:rsidRPr="00161B81">
        <w:rPr>
          <w:rFonts w:asciiTheme="majorBidi" w:eastAsia="Times New Roman" w:hAnsiTheme="majorBidi" w:cstheme="majorBidi"/>
          <w:sz w:val="24"/>
          <w:szCs w:val="24"/>
          <w:u w:val="single"/>
          <w:rtl/>
        </w:rPr>
        <w:t>لآمن</w:t>
      </w:r>
      <w:r w:rsidRPr="00161B81">
        <w:rPr>
          <w:rFonts w:asciiTheme="majorBidi" w:eastAsia="Times New Roman" w:hAnsiTheme="majorBidi" w:cstheme="majorBidi"/>
          <w:sz w:val="24"/>
          <w:szCs w:val="24"/>
          <w:rtl/>
          <w:lang w:bidi="ar-LB"/>
        </w:rPr>
        <w:t>،</w:t>
      </w:r>
      <w:r>
        <w:rPr>
          <w:rFonts w:asciiTheme="majorBidi" w:eastAsia="Times New Roman" w:hAnsiTheme="majorBidi" w:cstheme="majorBidi" w:hint="cs"/>
          <w:sz w:val="24"/>
          <w:szCs w:val="24"/>
          <w:rtl/>
          <w:lang w:bidi="ar-LB"/>
        </w:rPr>
        <w:t xml:space="preserve"> </w:t>
      </w:r>
      <w:r w:rsidRPr="00161B81">
        <w:rPr>
          <w:rFonts w:asciiTheme="majorBidi" w:eastAsia="Times New Roman" w:hAnsiTheme="majorBidi" w:cstheme="majorBidi"/>
          <w:sz w:val="24"/>
          <w:szCs w:val="24"/>
          <w:rtl/>
          <w:lang w:val="fr-FR"/>
        </w:rPr>
        <w:t>تبعأ</w:t>
      </w:r>
      <w:r w:rsidRPr="00161B81">
        <w:rPr>
          <w:rFonts w:asciiTheme="majorBidi" w:eastAsia="Times New Roman" w:hAnsiTheme="majorBidi" w:cstheme="majorBidi"/>
          <w:sz w:val="24"/>
          <w:szCs w:val="24"/>
          <w:rtl/>
        </w:rPr>
        <w:t xml:space="preserve"> لمنظمة </w:t>
      </w:r>
      <w:r w:rsidRPr="00161B81">
        <w:rPr>
          <w:rFonts w:asciiTheme="majorBidi" w:eastAsia="Times New Roman" w:hAnsiTheme="majorBidi" w:cstheme="majorBidi"/>
          <w:sz w:val="24"/>
          <w:szCs w:val="24"/>
          <w:rtl/>
          <w:lang w:val="fr-FR"/>
        </w:rPr>
        <w:t>الصحة</w:t>
      </w:r>
      <w:r w:rsidRPr="00161B81">
        <w:rPr>
          <w:rFonts w:asciiTheme="majorBidi" w:eastAsia="Times New Roman" w:hAnsiTheme="majorBidi" w:cstheme="majorBidi"/>
          <w:sz w:val="24"/>
          <w:szCs w:val="24"/>
          <w:rtl/>
        </w:rPr>
        <w:t xml:space="preserve"> العالمية، هو الحقن الذي:</w:t>
      </w:r>
    </w:p>
    <w:p w14:paraId="3A03ADCA" w14:textId="77777777" w:rsidR="00CC6356" w:rsidRPr="00161B81" w:rsidRDefault="00CC6356" w:rsidP="00CC6356">
      <w:pPr>
        <w:pStyle w:val="ListParagraph"/>
        <w:numPr>
          <w:ilvl w:val="1"/>
          <w:numId w:val="15"/>
        </w:numPr>
        <w:bidi/>
        <w:spacing w:after="0" w:line="360" w:lineRule="auto"/>
        <w:rPr>
          <w:rFonts w:asciiTheme="majorBidi" w:eastAsia="Times New Roman" w:hAnsiTheme="majorBidi" w:cstheme="majorBidi"/>
          <w:sz w:val="24"/>
          <w:szCs w:val="24"/>
        </w:rPr>
      </w:pPr>
      <w:r w:rsidRPr="00161B81">
        <w:rPr>
          <w:rFonts w:asciiTheme="majorBidi" w:eastAsia="Times New Roman" w:hAnsiTheme="majorBidi" w:cstheme="majorBidi"/>
          <w:sz w:val="24"/>
          <w:szCs w:val="24"/>
          <w:rtl/>
        </w:rPr>
        <w:t>لا يتسبّب بأذى</w:t>
      </w:r>
      <w:r>
        <w:rPr>
          <w:rFonts w:asciiTheme="majorBidi" w:eastAsia="Times New Roman" w:hAnsiTheme="majorBidi" w:cstheme="majorBidi" w:hint="cs"/>
          <w:sz w:val="24"/>
          <w:szCs w:val="24"/>
          <w:rtl/>
        </w:rPr>
        <w:t xml:space="preserve"> </w:t>
      </w:r>
      <w:r w:rsidRPr="00161B81">
        <w:rPr>
          <w:rFonts w:asciiTheme="majorBidi" w:eastAsia="Times New Roman" w:hAnsiTheme="majorBidi" w:cstheme="majorBidi"/>
          <w:sz w:val="24"/>
          <w:szCs w:val="24"/>
          <w:rtl/>
        </w:rPr>
        <w:t>للمتلقي له (المريض الذي يتم حقنه).</w:t>
      </w:r>
    </w:p>
    <w:p w14:paraId="3A2EF5D3" w14:textId="77777777" w:rsidR="00CC6356" w:rsidRPr="00161B81" w:rsidRDefault="00CC6356" w:rsidP="00CC6356">
      <w:pPr>
        <w:pStyle w:val="ListParagraph"/>
        <w:numPr>
          <w:ilvl w:val="1"/>
          <w:numId w:val="15"/>
        </w:numPr>
        <w:bidi/>
        <w:spacing w:after="0" w:line="360" w:lineRule="auto"/>
        <w:rPr>
          <w:rFonts w:asciiTheme="majorBidi" w:eastAsia="Times New Roman" w:hAnsiTheme="majorBidi" w:cstheme="majorBidi"/>
          <w:sz w:val="24"/>
          <w:szCs w:val="24"/>
        </w:rPr>
      </w:pPr>
      <w:r w:rsidRPr="00161B81">
        <w:rPr>
          <w:rFonts w:asciiTheme="majorBidi" w:eastAsia="Times New Roman" w:hAnsiTheme="majorBidi" w:cstheme="majorBidi"/>
          <w:sz w:val="24"/>
          <w:szCs w:val="24"/>
          <w:rtl/>
        </w:rPr>
        <w:t>لا يعرّض مقدم الخدمة الصحية لأية مخاطر صحية يمكن تجنّبها.</w:t>
      </w:r>
    </w:p>
    <w:p w14:paraId="36997885" w14:textId="77777777" w:rsidR="00CC6356" w:rsidRPr="00161B81" w:rsidRDefault="00CC6356" w:rsidP="00CC6356">
      <w:pPr>
        <w:pStyle w:val="ListParagraph"/>
        <w:numPr>
          <w:ilvl w:val="1"/>
          <w:numId w:val="15"/>
        </w:numPr>
        <w:bidi/>
        <w:spacing w:after="0" w:line="360" w:lineRule="auto"/>
        <w:rPr>
          <w:rFonts w:asciiTheme="majorBidi" w:eastAsia="Times New Roman" w:hAnsiTheme="majorBidi" w:cstheme="majorBidi"/>
          <w:sz w:val="24"/>
          <w:szCs w:val="24"/>
        </w:rPr>
      </w:pPr>
      <w:r w:rsidRPr="00161B81">
        <w:rPr>
          <w:rFonts w:asciiTheme="majorBidi" w:eastAsia="Times New Roman" w:hAnsiTheme="majorBidi" w:cstheme="majorBidi"/>
          <w:sz w:val="24"/>
          <w:szCs w:val="24"/>
          <w:rtl/>
        </w:rPr>
        <w:t>لا ينتج عنه أي نفايات أو مخلّفات تشكل خطراً على الآخرين (أو قد تؤذي الآخرين).</w:t>
      </w:r>
    </w:p>
    <w:p w14:paraId="38B14A21" w14:textId="77777777" w:rsidR="00CC6356" w:rsidRPr="005F21D2" w:rsidRDefault="00CC6356" w:rsidP="00CC6356">
      <w:pPr>
        <w:pStyle w:val="ListParagraph"/>
        <w:numPr>
          <w:ilvl w:val="0"/>
          <w:numId w:val="11"/>
        </w:numPr>
        <w:bidi/>
        <w:spacing w:after="0" w:line="360" w:lineRule="auto"/>
        <w:rPr>
          <w:rFonts w:asciiTheme="majorBidi" w:eastAsia="Times New Roman" w:hAnsiTheme="majorBidi" w:cstheme="majorBidi"/>
          <w:sz w:val="24"/>
          <w:szCs w:val="24"/>
        </w:rPr>
      </w:pPr>
      <w:r w:rsidRPr="005F21D2">
        <w:rPr>
          <w:rFonts w:asciiTheme="majorBidi" w:eastAsia="Times New Roman" w:hAnsiTheme="majorBidi" w:cstheme="majorBidi"/>
          <w:sz w:val="24"/>
          <w:szCs w:val="24"/>
          <w:u w:val="single"/>
          <w:rtl/>
        </w:rPr>
        <w:t>ساري(ة) الصلاحية</w:t>
      </w:r>
      <w:r w:rsidRPr="005F21D2">
        <w:rPr>
          <w:rFonts w:asciiTheme="majorBidi" w:eastAsia="Times New Roman" w:hAnsiTheme="majorBidi" w:cstheme="majorBidi"/>
          <w:sz w:val="24"/>
          <w:szCs w:val="24"/>
          <w:rtl/>
        </w:rPr>
        <w:t xml:space="preserve">: </w:t>
      </w:r>
      <w:r>
        <w:rPr>
          <w:rFonts w:asciiTheme="majorBidi" w:eastAsia="Times New Roman" w:hAnsiTheme="majorBidi" w:cstheme="majorBidi"/>
          <w:sz w:val="24"/>
          <w:szCs w:val="24"/>
          <w:rtl/>
        </w:rPr>
        <w:t>أي تاريخ الصلاحية المطبوع على المستحضرات واللوازم الطبية من المصنع لم ينته بعد.</w:t>
      </w:r>
    </w:p>
    <w:p w14:paraId="0475963B" w14:textId="77777777" w:rsidR="00C96024" w:rsidRPr="00CC6356" w:rsidRDefault="00C96024" w:rsidP="00C96024">
      <w:pPr>
        <w:pStyle w:val="NoSpacing"/>
        <w:bidi/>
        <w:rPr>
          <w:shd w:val="clear" w:color="auto" w:fill="BFBFBF" w:themeFill="background1" w:themeFillShade="BF"/>
          <w:lang w:bidi="ar-LB"/>
        </w:rPr>
      </w:pPr>
    </w:p>
    <w:p w14:paraId="2E10F86D" w14:textId="77777777" w:rsidR="004E42C4" w:rsidRPr="00161B81" w:rsidRDefault="004E42C4" w:rsidP="004E42C4">
      <w:pPr>
        <w:pStyle w:val="NoSpacing"/>
        <w:numPr>
          <w:ilvl w:val="0"/>
          <w:numId w:val="7"/>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 xml:space="preserve">السياسة </w:t>
      </w:r>
    </w:p>
    <w:p w14:paraId="5C1740C4" w14:textId="77777777" w:rsidR="004E42C4" w:rsidRPr="004E42C4" w:rsidRDefault="004E42C4" w:rsidP="004E42C4">
      <w:pPr>
        <w:pStyle w:val="NoSpacing"/>
        <w:bidi/>
        <w:rPr>
          <w:strike/>
          <w:sz w:val="16"/>
          <w:szCs w:val="16"/>
          <w:rtl/>
        </w:rPr>
      </w:pPr>
    </w:p>
    <w:p w14:paraId="031C90E0" w14:textId="77777777" w:rsidR="004E42C4" w:rsidRPr="00E7498F" w:rsidRDefault="004E42C4" w:rsidP="00E7498F">
      <w:pPr>
        <w:pStyle w:val="ListParagraph"/>
        <w:numPr>
          <w:ilvl w:val="0"/>
          <w:numId w:val="8"/>
        </w:numPr>
        <w:bidi/>
        <w:spacing w:after="0" w:line="360" w:lineRule="auto"/>
        <w:rPr>
          <w:rFonts w:asciiTheme="majorBidi" w:hAnsiTheme="majorBidi" w:cstheme="majorBidi"/>
          <w:sz w:val="24"/>
          <w:szCs w:val="24"/>
        </w:rPr>
      </w:pPr>
      <w:r w:rsidRPr="00E7498F">
        <w:rPr>
          <w:rFonts w:asciiTheme="majorBidi" w:hAnsiTheme="majorBidi" w:cstheme="majorBidi" w:hint="cs"/>
          <w:sz w:val="24"/>
          <w:szCs w:val="24"/>
          <w:rtl/>
        </w:rPr>
        <w:t xml:space="preserve">تعميم رقم </w:t>
      </w:r>
      <w:r w:rsidR="00E7498F" w:rsidRPr="00E7498F">
        <w:rPr>
          <w:rFonts w:asciiTheme="majorBidi" w:hAnsiTheme="majorBidi" w:cstheme="majorBidi" w:hint="cs"/>
          <w:sz w:val="24"/>
          <w:szCs w:val="24"/>
          <w:rtl/>
        </w:rPr>
        <w:t>71</w:t>
      </w:r>
      <w:r w:rsidRPr="00E7498F">
        <w:rPr>
          <w:rFonts w:asciiTheme="majorBidi" w:hAnsiTheme="majorBidi" w:cstheme="majorBidi" w:hint="cs"/>
          <w:sz w:val="24"/>
          <w:szCs w:val="24"/>
          <w:rtl/>
        </w:rPr>
        <w:t xml:space="preserve"> الصادر عن وزارة الصحة العامة في </w:t>
      </w:r>
      <w:r w:rsidR="00E7498F" w:rsidRPr="00E7498F">
        <w:rPr>
          <w:rFonts w:asciiTheme="majorBidi" w:hAnsiTheme="majorBidi" w:cstheme="majorBidi" w:hint="cs"/>
          <w:sz w:val="24"/>
          <w:szCs w:val="24"/>
          <w:rtl/>
        </w:rPr>
        <w:t>24</w:t>
      </w:r>
      <w:r w:rsidRPr="00E7498F">
        <w:rPr>
          <w:rFonts w:asciiTheme="majorBidi" w:hAnsiTheme="majorBidi" w:cstheme="majorBidi" w:hint="cs"/>
          <w:sz w:val="24"/>
          <w:szCs w:val="24"/>
          <w:rtl/>
        </w:rPr>
        <w:t xml:space="preserve"> </w:t>
      </w:r>
      <w:r w:rsidR="00E7498F" w:rsidRPr="00E7498F">
        <w:rPr>
          <w:rFonts w:asciiTheme="majorBidi" w:hAnsiTheme="majorBidi" w:cstheme="majorBidi" w:hint="cs"/>
          <w:sz w:val="24"/>
          <w:szCs w:val="24"/>
          <w:rtl/>
        </w:rPr>
        <w:t>آب</w:t>
      </w:r>
      <w:r w:rsidRPr="00E7498F">
        <w:rPr>
          <w:rFonts w:asciiTheme="majorBidi" w:hAnsiTheme="majorBidi" w:cstheme="majorBidi" w:hint="cs"/>
          <w:sz w:val="24"/>
          <w:szCs w:val="24"/>
          <w:rtl/>
        </w:rPr>
        <w:t xml:space="preserve"> 2010 (مرفق).</w:t>
      </w:r>
    </w:p>
    <w:p w14:paraId="79EE838A" w14:textId="77777777" w:rsidR="004E42C4" w:rsidRPr="00B6765A" w:rsidRDefault="004E42C4" w:rsidP="004E42C4">
      <w:pPr>
        <w:pStyle w:val="ListParagraph"/>
        <w:numPr>
          <w:ilvl w:val="0"/>
          <w:numId w:val="8"/>
        </w:numPr>
        <w:bidi/>
        <w:spacing w:after="0" w:line="360" w:lineRule="auto"/>
        <w:rPr>
          <w:rFonts w:asciiTheme="majorBidi" w:hAnsiTheme="majorBidi" w:cstheme="majorBidi"/>
          <w:sz w:val="24"/>
          <w:szCs w:val="24"/>
          <w:rtl/>
        </w:rPr>
      </w:pPr>
      <w:r w:rsidRPr="00B6765A">
        <w:rPr>
          <w:rFonts w:asciiTheme="majorBidi" w:hAnsiTheme="majorBidi" w:cstheme="majorBidi"/>
          <w:sz w:val="24"/>
          <w:szCs w:val="24"/>
          <w:rtl/>
        </w:rPr>
        <w:lastRenderedPageBreak/>
        <w:t>المعيار رقم</w:t>
      </w:r>
      <w:r>
        <w:rPr>
          <w:rFonts w:asciiTheme="majorBidi" w:hAnsiTheme="majorBidi" w:cstheme="majorBidi" w:hint="cs"/>
          <w:sz w:val="24"/>
          <w:szCs w:val="24"/>
          <w:rtl/>
        </w:rPr>
        <w:t xml:space="preserve"> 14.12، 14.13، و</w:t>
      </w:r>
      <w:r w:rsidRPr="00B6765A">
        <w:rPr>
          <w:rFonts w:asciiTheme="majorBidi" w:hAnsiTheme="majorBidi" w:cstheme="majorBidi"/>
          <w:sz w:val="24"/>
          <w:szCs w:val="24"/>
          <w:rtl/>
        </w:rPr>
        <w:t>1</w:t>
      </w:r>
      <w:r>
        <w:rPr>
          <w:rFonts w:asciiTheme="majorBidi" w:hAnsiTheme="majorBidi" w:cstheme="majorBidi" w:hint="cs"/>
          <w:sz w:val="24"/>
          <w:szCs w:val="24"/>
          <w:rtl/>
        </w:rPr>
        <w:t>4.14</w:t>
      </w:r>
      <w:r w:rsidRPr="00B6765A">
        <w:rPr>
          <w:rFonts w:asciiTheme="majorBidi" w:hAnsiTheme="majorBidi" w:cstheme="majorBidi"/>
          <w:sz w:val="24"/>
          <w:szCs w:val="24"/>
          <w:rtl/>
        </w:rPr>
        <w:t xml:space="preserve"> </w:t>
      </w:r>
      <w:r>
        <w:rPr>
          <w:rFonts w:asciiTheme="majorBidi" w:hAnsiTheme="majorBidi" w:cstheme="majorBidi" w:hint="cs"/>
          <w:sz w:val="24"/>
          <w:szCs w:val="24"/>
          <w:rtl/>
        </w:rPr>
        <w:t xml:space="preserve">و 16.4 </w:t>
      </w:r>
      <w:r w:rsidRPr="00B6765A">
        <w:rPr>
          <w:rFonts w:asciiTheme="majorBidi" w:hAnsiTheme="majorBidi" w:cstheme="majorBidi"/>
          <w:sz w:val="24"/>
          <w:szCs w:val="24"/>
          <w:rtl/>
        </w:rPr>
        <w:t>من معايير الرعاية الصحية الأولية في لبنان 2015</w:t>
      </w:r>
    </w:p>
    <w:p w14:paraId="4E393EBE" w14:textId="77777777" w:rsidR="004E42C4" w:rsidRPr="00A474A9" w:rsidRDefault="004E42C4" w:rsidP="004E42C4">
      <w:pPr>
        <w:pStyle w:val="NoSpacing"/>
        <w:bidi/>
        <w:rPr>
          <w:rtl/>
        </w:rPr>
      </w:pPr>
    </w:p>
    <w:p w14:paraId="0528E84D" w14:textId="77777777" w:rsidR="004E42C4" w:rsidRDefault="004E42C4" w:rsidP="004E42C4">
      <w:pPr>
        <w:pStyle w:val="NoSpacing"/>
        <w:numPr>
          <w:ilvl w:val="0"/>
          <w:numId w:val="7"/>
        </w:numPr>
        <w:shd w:val="clear" w:color="auto" w:fill="BFBFBF" w:themeFill="background1" w:themeFillShade="BF"/>
        <w:bidi/>
        <w:spacing w:line="276" w:lineRule="auto"/>
        <w:jc w:val="both"/>
        <w:rPr>
          <w:rFonts w:asciiTheme="majorBidi" w:hAnsiTheme="majorBidi" w:cstheme="majorBidi"/>
          <w:b/>
          <w:bCs/>
          <w:color w:val="000000" w:themeColor="text1"/>
          <w:sz w:val="28"/>
          <w:szCs w:val="28"/>
        </w:rPr>
      </w:pPr>
      <w:r w:rsidRPr="00A474A9">
        <w:rPr>
          <w:rFonts w:asciiTheme="majorBidi" w:hAnsiTheme="majorBidi" w:cstheme="majorBidi"/>
          <w:b/>
          <w:bCs/>
          <w:color w:val="000000" w:themeColor="text1"/>
          <w:sz w:val="28"/>
          <w:szCs w:val="28"/>
          <w:rtl/>
        </w:rPr>
        <w:t>الأدوات، الأجهزة والمواد اللازمة</w:t>
      </w:r>
    </w:p>
    <w:p w14:paraId="0D648D52" w14:textId="77777777" w:rsidR="004E42C4" w:rsidRPr="00365A4F" w:rsidRDefault="004E42C4" w:rsidP="006017A4">
      <w:pPr>
        <w:pStyle w:val="NoSpacing"/>
        <w:jc w:val="right"/>
        <w:rPr>
          <w:rFonts w:asciiTheme="majorBidi" w:hAnsiTheme="majorBidi" w:cstheme="majorBidi"/>
          <w:b/>
          <w:bCs/>
          <w:sz w:val="16"/>
          <w:szCs w:val="16"/>
          <w:shd w:val="clear" w:color="auto" w:fill="BFBFBF" w:themeFill="background1" w:themeFillShade="BF"/>
          <w:rtl/>
          <w:lang w:bidi="ar-LB"/>
        </w:rPr>
      </w:pPr>
    </w:p>
    <w:p w14:paraId="658E30DE" w14:textId="77777777" w:rsidR="00365A4F" w:rsidRDefault="00CD315C" w:rsidP="0029700E">
      <w:pPr>
        <w:pStyle w:val="NoSpacing"/>
        <w:numPr>
          <w:ilvl w:val="0"/>
          <w:numId w:val="2"/>
        </w:numPr>
        <w:bidi/>
        <w:spacing w:line="360" w:lineRule="auto"/>
        <w:jc w:val="both"/>
        <w:rPr>
          <w:rFonts w:asciiTheme="majorBidi" w:hAnsiTheme="majorBidi" w:cstheme="majorBidi"/>
          <w:sz w:val="24"/>
          <w:szCs w:val="24"/>
        </w:rPr>
      </w:pPr>
      <w:r w:rsidRPr="00CD315C">
        <w:rPr>
          <w:rFonts w:asciiTheme="majorBidi" w:hAnsiTheme="majorBidi" w:cstheme="majorBidi" w:hint="cs"/>
          <w:sz w:val="24"/>
          <w:szCs w:val="24"/>
          <w:rtl/>
        </w:rPr>
        <w:t>اللقاحات المذكورة في الرزنامة الوطنية للقاحات الأساسية</w:t>
      </w:r>
      <w:r>
        <w:rPr>
          <w:rFonts w:asciiTheme="majorBidi" w:hAnsiTheme="majorBidi" w:cstheme="majorBidi" w:hint="cs"/>
          <w:sz w:val="24"/>
          <w:szCs w:val="24"/>
          <w:rtl/>
        </w:rPr>
        <w:t xml:space="preserve"> (</w:t>
      </w:r>
      <w:r>
        <w:rPr>
          <w:rFonts w:asciiTheme="majorBidi" w:hAnsiTheme="majorBidi" w:cstheme="majorBidi" w:hint="cs"/>
          <w:sz w:val="24"/>
          <w:szCs w:val="24"/>
          <w:rtl/>
          <w:lang w:bidi="ar-LB"/>
        </w:rPr>
        <w:t>راجع ال</w:t>
      </w:r>
      <w:r>
        <w:rPr>
          <w:rFonts w:asciiTheme="majorBidi" w:hAnsiTheme="majorBidi" w:cstheme="majorBidi" w:hint="cs"/>
          <w:sz w:val="24"/>
          <w:szCs w:val="24"/>
          <w:rtl/>
        </w:rPr>
        <w:t xml:space="preserve">ملحق عن "الرزنامة الوطنية اللبنانية للقاحات الأساسية" ورمزه </w:t>
      </w:r>
      <w:r w:rsidRPr="00CD315C">
        <w:rPr>
          <w:rFonts w:asciiTheme="majorBidi" w:hAnsiTheme="majorBidi" w:cstheme="majorBidi"/>
          <w:sz w:val="24"/>
          <w:szCs w:val="24"/>
        </w:rPr>
        <w:t>VAC002.A</w:t>
      </w:r>
      <w:r w:rsidR="001C10CD">
        <w:rPr>
          <w:rFonts w:asciiTheme="majorBidi" w:hAnsiTheme="majorBidi" w:cstheme="majorBidi"/>
          <w:sz w:val="24"/>
          <w:szCs w:val="24"/>
        </w:rPr>
        <w:t>1</w:t>
      </w:r>
      <w:r>
        <w:rPr>
          <w:rFonts w:asciiTheme="majorBidi" w:hAnsiTheme="majorBidi" w:cstheme="majorBidi" w:hint="cs"/>
          <w:sz w:val="24"/>
          <w:szCs w:val="24"/>
          <w:rtl/>
        </w:rPr>
        <w:t>)</w:t>
      </w:r>
      <w:r>
        <w:rPr>
          <w:rFonts w:asciiTheme="majorBidi" w:hAnsiTheme="majorBidi" w:cstheme="majorBidi"/>
          <w:sz w:val="24"/>
          <w:szCs w:val="24"/>
        </w:rPr>
        <w:t xml:space="preserve"> </w:t>
      </w:r>
      <w:r>
        <w:rPr>
          <w:rFonts w:asciiTheme="majorBidi" w:hAnsiTheme="majorBidi" w:cstheme="majorBidi" w:hint="cs"/>
          <w:sz w:val="24"/>
          <w:szCs w:val="24"/>
          <w:rtl/>
          <w:lang w:bidi="ar-LB"/>
        </w:rPr>
        <w:t xml:space="preserve"> والمخزّنة بشكل صحيح في برّاد اللقاحات (راجع </w:t>
      </w:r>
      <w:r w:rsidR="0039341E">
        <w:rPr>
          <w:rFonts w:asciiTheme="majorBidi" w:hAnsiTheme="majorBidi" w:cstheme="majorBidi"/>
          <w:sz w:val="24"/>
          <w:szCs w:val="24"/>
          <w:lang w:bidi="ar-LB"/>
        </w:rPr>
        <w:t>“</w:t>
      </w:r>
      <w:r w:rsidR="0039341E" w:rsidRPr="0039341E">
        <w:rPr>
          <w:rFonts w:asciiTheme="majorBidi" w:hAnsiTheme="majorBidi" w:cstheme="majorBidi" w:hint="cs"/>
          <w:sz w:val="24"/>
          <w:szCs w:val="24"/>
          <w:rtl/>
          <w:lang w:bidi="ar-LB"/>
        </w:rPr>
        <w:t>سياسة وإجراءات نقل وتخزين اللقاحات</w:t>
      </w:r>
      <w:r w:rsidR="0039341E">
        <w:rPr>
          <w:rFonts w:asciiTheme="majorBidi" w:hAnsiTheme="majorBidi" w:cstheme="majorBidi"/>
          <w:sz w:val="24"/>
          <w:szCs w:val="24"/>
          <w:lang w:bidi="ar-LB"/>
        </w:rPr>
        <w:t>”</w:t>
      </w:r>
      <w:r>
        <w:rPr>
          <w:rFonts w:asciiTheme="majorBidi" w:hAnsiTheme="majorBidi" w:cstheme="majorBidi" w:hint="cs"/>
          <w:sz w:val="24"/>
          <w:szCs w:val="24"/>
          <w:rtl/>
          <w:lang w:bidi="ar-LB"/>
        </w:rPr>
        <w:t xml:space="preserve"> </w:t>
      </w:r>
      <w:r w:rsidR="0039341E">
        <w:rPr>
          <w:rFonts w:asciiTheme="majorBidi" w:hAnsiTheme="majorBidi" w:cstheme="majorBidi" w:hint="cs"/>
          <w:sz w:val="24"/>
          <w:szCs w:val="24"/>
          <w:rtl/>
          <w:lang w:bidi="ar-LB"/>
        </w:rPr>
        <w:t xml:space="preserve">ورمزها </w:t>
      </w:r>
      <w:r w:rsidR="0039341E">
        <w:rPr>
          <w:rFonts w:asciiTheme="majorBidi" w:hAnsiTheme="majorBidi" w:cstheme="majorBidi"/>
          <w:sz w:val="24"/>
          <w:szCs w:val="24"/>
          <w:lang w:bidi="ar-LB"/>
        </w:rPr>
        <w:t xml:space="preserve">.(VAC001 </w:t>
      </w:r>
    </w:p>
    <w:p w14:paraId="1AF5A9B0" w14:textId="77777777" w:rsidR="00CD315C" w:rsidRDefault="00CD315C" w:rsidP="0029700E">
      <w:pPr>
        <w:pStyle w:val="NoSpacing"/>
        <w:numPr>
          <w:ilvl w:val="0"/>
          <w:numId w:val="2"/>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الأدوات والأجهزة والمواد اللازمة لإجراء الحقن في العضل والمذكورة في "</w:t>
      </w:r>
      <w:r w:rsidRPr="00CD315C">
        <w:rPr>
          <w:rFonts w:asciiTheme="majorBidi" w:hAnsiTheme="majorBidi" w:cstheme="majorBidi"/>
          <w:sz w:val="24"/>
          <w:szCs w:val="24"/>
          <w:rtl/>
        </w:rPr>
        <w:t xml:space="preserve">سياسة وإجراءات الحقن الآمن </w:t>
      </w:r>
      <w:r w:rsidRPr="00CD315C">
        <w:rPr>
          <w:rFonts w:asciiTheme="majorBidi" w:hAnsiTheme="majorBidi" w:cstheme="majorBidi" w:hint="cs"/>
          <w:sz w:val="24"/>
          <w:szCs w:val="24"/>
          <w:rtl/>
        </w:rPr>
        <w:t xml:space="preserve">في </w:t>
      </w:r>
      <w:r w:rsidRPr="00CD315C">
        <w:rPr>
          <w:rFonts w:asciiTheme="majorBidi" w:hAnsiTheme="majorBidi" w:cstheme="majorBidi"/>
          <w:sz w:val="24"/>
          <w:szCs w:val="24"/>
          <w:rtl/>
        </w:rPr>
        <w:t>العضل</w:t>
      </w:r>
      <w:r>
        <w:rPr>
          <w:rFonts w:asciiTheme="majorBidi" w:hAnsiTheme="majorBidi" w:cstheme="majorBidi" w:hint="cs"/>
          <w:sz w:val="24"/>
          <w:szCs w:val="24"/>
          <w:rtl/>
        </w:rPr>
        <w:t xml:space="preserve">" ورمزها </w:t>
      </w:r>
      <w:r w:rsidRPr="00CD315C">
        <w:rPr>
          <w:rFonts w:asciiTheme="majorBidi" w:hAnsiTheme="majorBidi" w:cstheme="majorBidi"/>
          <w:sz w:val="24"/>
          <w:szCs w:val="24"/>
        </w:rPr>
        <w:t>NUR</w:t>
      </w:r>
      <w:r>
        <w:rPr>
          <w:rFonts w:asciiTheme="majorBidi" w:hAnsiTheme="majorBidi" w:cstheme="majorBidi"/>
          <w:sz w:val="24"/>
          <w:szCs w:val="24"/>
        </w:rPr>
        <w:t>0</w:t>
      </w:r>
      <w:r w:rsidRPr="00CD315C">
        <w:rPr>
          <w:rFonts w:asciiTheme="majorBidi" w:hAnsiTheme="majorBidi" w:cstheme="majorBidi"/>
          <w:sz w:val="24"/>
          <w:szCs w:val="24"/>
        </w:rPr>
        <w:t>07</w:t>
      </w:r>
      <w:r w:rsidRPr="00CD315C">
        <w:rPr>
          <w:rFonts w:asciiTheme="majorBidi" w:hAnsiTheme="majorBidi" w:cstheme="majorBidi" w:hint="cs"/>
          <w:sz w:val="24"/>
          <w:szCs w:val="24"/>
          <w:rtl/>
        </w:rPr>
        <w:t>).</w:t>
      </w:r>
    </w:p>
    <w:p w14:paraId="5D7B9423" w14:textId="77777777" w:rsidR="00CD315C" w:rsidRDefault="00CD315C" w:rsidP="0029700E">
      <w:pPr>
        <w:pStyle w:val="NoSpacing"/>
        <w:numPr>
          <w:ilvl w:val="0"/>
          <w:numId w:val="2"/>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الأدوات والأجهزة والمواد اللازمة لإجراء الحقن تحت الجلد والمذكورة في "</w:t>
      </w:r>
      <w:r w:rsidRPr="00CD315C">
        <w:rPr>
          <w:rFonts w:asciiTheme="majorBidi" w:hAnsiTheme="majorBidi" w:cstheme="majorBidi"/>
          <w:sz w:val="24"/>
          <w:szCs w:val="24"/>
          <w:rtl/>
        </w:rPr>
        <w:t xml:space="preserve">سياسة وإجراءات الحقن الآمن </w:t>
      </w:r>
      <w:r w:rsidRPr="00CD315C">
        <w:rPr>
          <w:rFonts w:asciiTheme="majorBidi" w:hAnsiTheme="majorBidi" w:cstheme="majorBidi" w:hint="cs"/>
          <w:sz w:val="24"/>
          <w:szCs w:val="24"/>
          <w:rtl/>
        </w:rPr>
        <w:t>في النسيج تحت الجلد</w:t>
      </w:r>
      <w:r>
        <w:rPr>
          <w:rFonts w:asciiTheme="majorBidi" w:hAnsiTheme="majorBidi" w:cstheme="majorBidi" w:hint="cs"/>
          <w:sz w:val="24"/>
          <w:szCs w:val="24"/>
          <w:rtl/>
        </w:rPr>
        <w:t xml:space="preserve"> " ورمزها </w:t>
      </w:r>
      <w:r w:rsidRPr="00CD315C">
        <w:rPr>
          <w:rFonts w:asciiTheme="majorBidi" w:hAnsiTheme="majorBidi" w:cstheme="majorBidi"/>
          <w:sz w:val="24"/>
          <w:szCs w:val="24"/>
        </w:rPr>
        <w:t>NUR0</w:t>
      </w:r>
      <w:r>
        <w:rPr>
          <w:rFonts w:asciiTheme="majorBidi" w:hAnsiTheme="majorBidi" w:cstheme="majorBidi"/>
          <w:sz w:val="24"/>
          <w:szCs w:val="24"/>
        </w:rPr>
        <w:t>08</w:t>
      </w:r>
      <w:r w:rsidRPr="00CD315C">
        <w:rPr>
          <w:rFonts w:asciiTheme="majorBidi" w:hAnsiTheme="majorBidi" w:cstheme="majorBidi" w:hint="cs"/>
          <w:sz w:val="24"/>
          <w:szCs w:val="24"/>
          <w:rtl/>
        </w:rPr>
        <w:t>).</w:t>
      </w:r>
    </w:p>
    <w:p w14:paraId="68EEDC54" w14:textId="77777777" w:rsidR="00F66B72" w:rsidRDefault="00F66B72" w:rsidP="0029700E">
      <w:pPr>
        <w:pStyle w:val="NoSpacing"/>
        <w:numPr>
          <w:ilvl w:val="0"/>
          <w:numId w:val="2"/>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نسخة عن "الرزنامة الوطنية اللبنانية للقاحات الأساسية" (ملحق رمزه</w:t>
      </w:r>
      <w:r>
        <w:rPr>
          <w:rFonts w:asciiTheme="majorBidi" w:hAnsiTheme="majorBidi" w:cstheme="majorBidi"/>
          <w:sz w:val="24"/>
          <w:szCs w:val="24"/>
        </w:rPr>
        <w:t>:</w:t>
      </w:r>
      <w:r>
        <w:rPr>
          <w:rFonts w:asciiTheme="majorBidi" w:hAnsiTheme="majorBidi" w:cstheme="majorBidi" w:hint="cs"/>
          <w:sz w:val="24"/>
          <w:szCs w:val="24"/>
          <w:rtl/>
        </w:rPr>
        <w:t xml:space="preserve"> </w:t>
      </w:r>
      <w:r>
        <w:rPr>
          <w:rFonts w:asciiTheme="majorBidi" w:hAnsiTheme="majorBidi" w:cstheme="majorBidi"/>
          <w:sz w:val="24"/>
          <w:szCs w:val="24"/>
        </w:rPr>
        <w:t>(</w:t>
      </w:r>
      <w:r w:rsidRPr="00CD315C">
        <w:rPr>
          <w:rFonts w:asciiTheme="majorBidi" w:hAnsiTheme="majorBidi" w:cstheme="majorBidi"/>
          <w:sz w:val="24"/>
          <w:szCs w:val="24"/>
        </w:rPr>
        <w:t>VAC002.A</w:t>
      </w:r>
      <w:r w:rsidR="00D64A1C">
        <w:rPr>
          <w:rFonts w:asciiTheme="majorBidi" w:hAnsiTheme="majorBidi" w:cstheme="majorBidi"/>
          <w:sz w:val="24"/>
          <w:szCs w:val="24"/>
        </w:rPr>
        <w:t>2</w:t>
      </w:r>
      <w:r>
        <w:rPr>
          <w:rFonts w:asciiTheme="majorBidi" w:hAnsiTheme="majorBidi" w:cstheme="majorBidi" w:hint="cs"/>
          <w:sz w:val="24"/>
          <w:szCs w:val="24"/>
          <w:rtl/>
        </w:rPr>
        <w:t>.</w:t>
      </w:r>
      <w:r>
        <w:rPr>
          <w:rFonts w:asciiTheme="majorBidi" w:hAnsiTheme="majorBidi" w:cstheme="majorBidi"/>
          <w:sz w:val="24"/>
          <w:szCs w:val="24"/>
        </w:rPr>
        <w:t xml:space="preserve"> </w:t>
      </w:r>
      <w:r>
        <w:rPr>
          <w:rFonts w:asciiTheme="majorBidi" w:hAnsiTheme="majorBidi" w:cstheme="majorBidi" w:hint="cs"/>
          <w:sz w:val="24"/>
          <w:szCs w:val="24"/>
          <w:rtl/>
        </w:rPr>
        <w:t xml:space="preserve"> </w:t>
      </w:r>
    </w:p>
    <w:p w14:paraId="2E8765A6" w14:textId="77777777" w:rsidR="00901F61" w:rsidRDefault="00901F61" w:rsidP="0029700E">
      <w:pPr>
        <w:pStyle w:val="NoSpacing"/>
        <w:numPr>
          <w:ilvl w:val="0"/>
          <w:numId w:val="2"/>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نسخة عن "</w:t>
      </w:r>
      <w:r w:rsidR="0040442A" w:rsidRPr="0040442A">
        <w:rPr>
          <w:rFonts w:asciiTheme="majorBidi" w:hAnsiTheme="majorBidi" w:cstheme="majorBidi" w:hint="cs"/>
          <w:sz w:val="24"/>
          <w:szCs w:val="24"/>
          <w:rtl/>
        </w:rPr>
        <w:t>جدول اللقاحات للأطفال بين 4 شهور و6 سنوات الذين تأخروا عن الجدول الأساسي (المتسربين من التلقيح</w:t>
      </w:r>
      <w:r w:rsidR="0040442A">
        <w:rPr>
          <w:rFonts w:asciiTheme="majorBidi" w:hAnsiTheme="majorBidi" w:cstheme="majorBidi"/>
          <w:sz w:val="24"/>
          <w:szCs w:val="24"/>
        </w:rPr>
        <w:t>(</w:t>
      </w:r>
      <w:r>
        <w:rPr>
          <w:rFonts w:asciiTheme="majorBidi" w:hAnsiTheme="majorBidi" w:cstheme="majorBidi" w:hint="cs"/>
          <w:sz w:val="24"/>
          <w:szCs w:val="24"/>
          <w:rtl/>
        </w:rPr>
        <w:t>" (ملحق رمزه</w:t>
      </w:r>
      <w:r>
        <w:rPr>
          <w:rFonts w:asciiTheme="majorBidi" w:hAnsiTheme="majorBidi" w:cstheme="majorBidi"/>
          <w:sz w:val="24"/>
          <w:szCs w:val="24"/>
        </w:rPr>
        <w:t>:</w:t>
      </w:r>
      <w:r>
        <w:rPr>
          <w:rFonts w:asciiTheme="majorBidi" w:hAnsiTheme="majorBidi" w:cstheme="majorBidi" w:hint="cs"/>
          <w:sz w:val="24"/>
          <w:szCs w:val="24"/>
          <w:rtl/>
        </w:rPr>
        <w:t xml:space="preserve"> </w:t>
      </w:r>
      <w:r>
        <w:rPr>
          <w:rFonts w:asciiTheme="majorBidi" w:hAnsiTheme="majorBidi" w:cstheme="majorBidi"/>
          <w:sz w:val="24"/>
          <w:szCs w:val="24"/>
        </w:rPr>
        <w:t>(</w:t>
      </w:r>
      <w:r w:rsidRPr="00CD315C">
        <w:rPr>
          <w:rFonts w:asciiTheme="majorBidi" w:hAnsiTheme="majorBidi" w:cstheme="majorBidi"/>
          <w:sz w:val="24"/>
          <w:szCs w:val="24"/>
        </w:rPr>
        <w:t>VAC002.A</w:t>
      </w:r>
      <w:r w:rsidR="00D64A1C">
        <w:rPr>
          <w:rFonts w:asciiTheme="majorBidi" w:hAnsiTheme="majorBidi" w:cstheme="majorBidi"/>
          <w:sz w:val="24"/>
          <w:szCs w:val="24"/>
        </w:rPr>
        <w:t>3</w:t>
      </w:r>
      <w:r>
        <w:rPr>
          <w:rFonts w:asciiTheme="majorBidi" w:hAnsiTheme="majorBidi" w:cstheme="majorBidi" w:hint="cs"/>
          <w:sz w:val="24"/>
          <w:szCs w:val="24"/>
          <w:rtl/>
        </w:rPr>
        <w:t>.</w:t>
      </w:r>
      <w:r>
        <w:rPr>
          <w:rFonts w:asciiTheme="majorBidi" w:hAnsiTheme="majorBidi" w:cstheme="majorBidi"/>
          <w:sz w:val="24"/>
          <w:szCs w:val="24"/>
        </w:rPr>
        <w:t xml:space="preserve"> </w:t>
      </w:r>
      <w:r>
        <w:rPr>
          <w:rFonts w:asciiTheme="majorBidi" w:hAnsiTheme="majorBidi" w:cstheme="majorBidi" w:hint="cs"/>
          <w:sz w:val="24"/>
          <w:szCs w:val="24"/>
          <w:rtl/>
        </w:rPr>
        <w:t xml:space="preserve"> </w:t>
      </w:r>
    </w:p>
    <w:p w14:paraId="1B5350B2" w14:textId="77777777" w:rsidR="00F66B72" w:rsidRDefault="00F66B72" w:rsidP="0029700E">
      <w:pPr>
        <w:pStyle w:val="NoSpacing"/>
        <w:numPr>
          <w:ilvl w:val="0"/>
          <w:numId w:val="2"/>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نسخة عن "</w:t>
      </w:r>
      <w:r w:rsidRPr="00F66B72">
        <w:rPr>
          <w:rFonts w:asciiTheme="majorBidi" w:hAnsiTheme="majorBidi" w:cstheme="majorBidi" w:hint="cs"/>
          <w:sz w:val="24"/>
          <w:szCs w:val="24"/>
          <w:rtl/>
        </w:rPr>
        <w:t xml:space="preserve">جداول التحصين الموصى بها </w:t>
      </w:r>
      <w:r>
        <w:rPr>
          <w:rFonts w:asciiTheme="majorBidi" w:hAnsiTheme="majorBidi" w:cstheme="majorBidi" w:hint="cs"/>
          <w:sz w:val="24"/>
          <w:szCs w:val="24"/>
          <w:rtl/>
        </w:rPr>
        <w:t xml:space="preserve">في الولايات المتحدة الأميركية </w:t>
      </w:r>
      <w:r w:rsidRPr="00F66B72">
        <w:rPr>
          <w:rFonts w:asciiTheme="majorBidi" w:hAnsiTheme="majorBidi" w:cstheme="majorBidi" w:hint="cs"/>
          <w:sz w:val="24"/>
          <w:szCs w:val="24"/>
          <w:rtl/>
        </w:rPr>
        <w:t xml:space="preserve">للأشخاص الذين تتراوح أعمارهم بين </w:t>
      </w:r>
      <w:r>
        <w:rPr>
          <w:rFonts w:asciiTheme="majorBidi" w:hAnsiTheme="majorBidi" w:cstheme="majorBidi"/>
          <w:sz w:val="24"/>
          <w:szCs w:val="24"/>
        </w:rPr>
        <w:t xml:space="preserve"> </w:t>
      </w:r>
      <w:r w:rsidRPr="00F66B72">
        <w:rPr>
          <w:rFonts w:asciiTheme="majorBidi" w:hAnsiTheme="majorBidi" w:cstheme="majorBidi" w:hint="cs"/>
          <w:sz w:val="24"/>
          <w:szCs w:val="24"/>
        </w:rPr>
        <w:t xml:space="preserve">0 </w:t>
      </w:r>
      <w:r>
        <w:rPr>
          <w:rFonts w:asciiTheme="majorBidi" w:hAnsiTheme="majorBidi" w:cstheme="majorBidi" w:hint="cs"/>
          <w:sz w:val="24"/>
          <w:szCs w:val="24"/>
          <w:rtl/>
        </w:rPr>
        <w:t>و 18 سنة" (ملحق رمزه</w:t>
      </w:r>
      <w:r>
        <w:rPr>
          <w:rFonts w:asciiTheme="majorBidi" w:hAnsiTheme="majorBidi" w:cstheme="majorBidi"/>
          <w:sz w:val="24"/>
          <w:szCs w:val="24"/>
        </w:rPr>
        <w:t>:</w:t>
      </w:r>
      <w:r>
        <w:rPr>
          <w:rFonts w:asciiTheme="majorBidi" w:hAnsiTheme="majorBidi" w:cstheme="majorBidi" w:hint="cs"/>
          <w:sz w:val="24"/>
          <w:szCs w:val="24"/>
          <w:rtl/>
        </w:rPr>
        <w:t xml:space="preserve"> </w:t>
      </w:r>
      <w:r>
        <w:rPr>
          <w:rFonts w:asciiTheme="majorBidi" w:hAnsiTheme="majorBidi" w:cstheme="majorBidi"/>
          <w:sz w:val="24"/>
          <w:szCs w:val="24"/>
        </w:rPr>
        <w:t>(</w:t>
      </w:r>
      <w:r w:rsidRPr="00CD315C">
        <w:rPr>
          <w:rFonts w:asciiTheme="majorBidi" w:hAnsiTheme="majorBidi" w:cstheme="majorBidi"/>
          <w:sz w:val="24"/>
          <w:szCs w:val="24"/>
        </w:rPr>
        <w:t>VAC002.A</w:t>
      </w:r>
      <w:r w:rsidR="00D64A1C">
        <w:rPr>
          <w:rFonts w:asciiTheme="majorBidi" w:hAnsiTheme="majorBidi" w:cstheme="majorBidi"/>
          <w:sz w:val="24"/>
          <w:szCs w:val="24"/>
        </w:rPr>
        <w:t>4</w:t>
      </w:r>
      <w:r>
        <w:rPr>
          <w:rFonts w:asciiTheme="majorBidi" w:hAnsiTheme="majorBidi" w:cstheme="majorBidi" w:hint="cs"/>
          <w:sz w:val="24"/>
          <w:szCs w:val="24"/>
          <w:rtl/>
        </w:rPr>
        <w:t>.</w:t>
      </w:r>
      <w:r>
        <w:rPr>
          <w:rFonts w:asciiTheme="majorBidi" w:hAnsiTheme="majorBidi" w:cstheme="majorBidi"/>
          <w:sz w:val="24"/>
          <w:szCs w:val="24"/>
        </w:rPr>
        <w:t xml:space="preserve"> </w:t>
      </w:r>
      <w:r>
        <w:rPr>
          <w:rFonts w:asciiTheme="majorBidi" w:hAnsiTheme="majorBidi" w:cstheme="majorBidi" w:hint="cs"/>
          <w:sz w:val="24"/>
          <w:szCs w:val="24"/>
          <w:rtl/>
          <w:lang w:bidi="ar-LB"/>
        </w:rPr>
        <w:t xml:space="preserve"> </w:t>
      </w:r>
    </w:p>
    <w:p w14:paraId="664B89C3" w14:textId="77777777" w:rsidR="00F66B72" w:rsidRDefault="00F66B72" w:rsidP="0029700E">
      <w:pPr>
        <w:pStyle w:val="NoSpacing"/>
        <w:numPr>
          <w:ilvl w:val="0"/>
          <w:numId w:val="2"/>
        </w:numPr>
        <w:bidi/>
        <w:spacing w:line="360" w:lineRule="auto"/>
        <w:jc w:val="both"/>
        <w:rPr>
          <w:rFonts w:asciiTheme="majorBidi" w:hAnsiTheme="majorBidi" w:cstheme="majorBidi"/>
          <w:sz w:val="24"/>
          <w:szCs w:val="24"/>
        </w:rPr>
      </w:pPr>
      <w:commentRangeStart w:id="2"/>
      <w:r>
        <w:rPr>
          <w:rFonts w:asciiTheme="majorBidi" w:hAnsiTheme="majorBidi" w:cstheme="majorBidi" w:hint="cs"/>
          <w:sz w:val="24"/>
          <w:szCs w:val="24"/>
          <w:rtl/>
          <w:lang w:bidi="ar-LB"/>
        </w:rPr>
        <w:t xml:space="preserve">نسخة عن </w:t>
      </w:r>
      <w:r>
        <w:rPr>
          <w:rFonts w:asciiTheme="majorBidi" w:hAnsiTheme="majorBidi" w:cstheme="majorBidi" w:hint="cs"/>
          <w:sz w:val="24"/>
          <w:szCs w:val="24"/>
          <w:rtl/>
        </w:rPr>
        <w:t>"</w:t>
      </w:r>
      <w:r w:rsidRPr="00F66B72">
        <w:rPr>
          <w:rFonts w:asciiTheme="majorBidi" w:hAnsiTheme="majorBidi" w:cstheme="majorBidi" w:hint="cs"/>
          <w:sz w:val="24"/>
          <w:szCs w:val="24"/>
          <w:rtl/>
        </w:rPr>
        <w:t xml:space="preserve"> جداول التحصين الموصى بها </w:t>
      </w:r>
      <w:r>
        <w:rPr>
          <w:rFonts w:asciiTheme="majorBidi" w:hAnsiTheme="majorBidi" w:cstheme="majorBidi" w:hint="cs"/>
          <w:sz w:val="24"/>
          <w:szCs w:val="24"/>
          <w:rtl/>
        </w:rPr>
        <w:t xml:space="preserve">في الولايات المتحدة الأميركية </w:t>
      </w:r>
      <w:r w:rsidRPr="00F66B72">
        <w:rPr>
          <w:rFonts w:asciiTheme="majorBidi" w:hAnsiTheme="majorBidi" w:cstheme="majorBidi" w:hint="cs"/>
          <w:sz w:val="24"/>
          <w:szCs w:val="24"/>
          <w:rtl/>
        </w:rPr>
        <w:t xml:space="preserve">للأشخاص </w:t>
      </w:r>
      <w:r>
        <w:rPr>
          <w:rFonts w:asciiTheme="majorBidi" w:hAnsiTheme="majorBidi" w:cstheme="majorBidi" w:hint="cs"/>
          <w:sz w:val="24"/>
          <w:szCs w:val="24"/>
          <w:rtl/>
        </w:rPr>
        <w:t>البالغين" (ملحق رمزه</w:t>
      </w:r>
      <w:r>
        <w:rPr>
          <w:rFonts w:asciiTheme="majorBidi" w:hAnsiTheme="majorBidi" w:cstheme="majorBidi"/>
          <w:sz w:val="24"/>
          <w:szCs w:val="24"/>
        </w:rPr>
        <w:t>:</w:t>
      </w:r>
      <w:r>
        <w:rPr>
          <w:rFonts w:asciiTheme="majorBidi" w:hAnsiTheme="majorBidi" w:cstheme="majorBidi" w:hint="cs"/>
          <w:sz w:val="24"/>
          <w:szCs w:val="24"/>
          <w:rtl/>
        </w:rPr>
        <w:t xml:space="preserve"> </w:t>
      </w:r>
      <w:r>
        <w:rPr>
          <w:rFonts w:asciiTheme="majorBidi" w:hAnsiTheme="majorBidi" w:cstheme="majorBidi"/>
          <w:sz w:val="24"/>
          <w:szCs w:val="24"/>
        </w:rPr>
        <w:t>(</w:t>
      </w:r>
      <w:r w:rsidRPr="00CD315C">
        <w:rPr>
          <w:rFonts w:asciiTheme="majorBidi" w:hAnsiTheme="majorBidi" w:cstheme="majorBidi"/>
          <w:sz w:val="24"/>
          <w:szCs w:val="24"/>
        </w:rPr>
        <w:t>VAC002.A</w:t>
      </w:r>
      <w:r w:rsidR="00D64A1C">
        <w:rPr>
          <w:rFonts w:asciiTheme="majorBidi" w:hAnsiTheme="majorBidi" w:cstheme="majorBidi"/>
          <w:sz w:val="24"/>
          <w:szCs w:val="24"/>
        </w:rPr>
        <w:t>5</w:t>
      </w:r>
      <w:r>
        <w:rPr>
          <w:rFonts w:asciiTheme="majorBidi" w:hAnsiTheme="majorBidi" w:cstheme="majorBidi" w:hint="cs"/>
          <w:sz w:val="24"/>
          <w:szCs w:val="24"/>
          <w:rtl/>
        </w:rPr>
        <w:t>.</w:t>
      </w:r>
      <w:r>
        <w:rPr>
          <w:rFonts w:asciiTheme="majorBidi" w:hAnsiTheme="majorBidi" w:cstheme="majorBidi"/>
          <w:sz w:val="24"/>
          <w:szCs w:val="24"/>
        </w:rPr>
        <w:t xml:space="preserve"> </w:t>
      </w:r>
      <w:r>
        <w:rPr>
          <w:rFonts w:asciiTheme="majorBidi" w:hAnsiTheme="majorBidi" w:cstheme="majorBidi" w:hint="cs"/>
          <w:sz w:val="24"/>
          <w:szCs w:val="24"/>
          <w:rtl/>
          <w:lang w:bidi="ar-LB"/>
        </w:rPr>
        <w:t xml:space="preserve"> </w:t>
      </w:r>
      <w:commentRangeEnd w:id="2"/>
      <w:r w:rsidR="0093323D">
        <w:rPr>
          <w:rStyle w:val="CommentReference"/>
          <w:rtl/>
        </w:rPr>
        <w:commentReference w:id="2"/>
      </w:r>
    </w:p>
    <w:p w14:paraId="7AF0FA84" w14:textId="77777777" w:rsidR="00F66B72" w:rsidRDefault="00F66B72" w:rsidP="0029700E">
      <w:pPr>
        <w:pStyle w:val="NoSpacing"/>
        <w:numPr>
          <w:ilvl w:val="0"/>
          <w:numId w:val="2"/>
        </w:numPr>
        <w:bidi/>
        <w:spacing w:line="360" w:lineRule="auto"/>
        <w:jc w:val="both"/>
        <w:rPr>
          <w:rFonts w:asciiTheme="majorBidi" w:hAnsiTheme="majorBidi" w:cstheme="majorBidi"/>
          <w:sz w:val="24"/>
          <w:szCs w:val="24"/>
          <w:lang w:bidi="ar-LB"/>
        </w:rPr>
      </w:pPr>
      <w:commentRangeStart w:id="3"/>
      <w:r w:rsidRPr="00F66B72">
        <w:rPr>
          <w:rFonts w:asciiTheme="majorBidi" w:hAnsiTheme="majorBidi" w:cstheme="majorBidi" w:hint="cs"/>
          <w:sz w:val="24"/>
          <w:szCs w:val="24"/>
          <w:rtl/>
          <w:lang w:bidi="ar-LB"/>
        </w:rPr>
        <w:t>نسخة عن "إستبيان</w:t>
      </w:r>
      <w:r w:rsidRPr="00F66B72">
        <w:rPr>
          <w:rFonts w:asciiTheme="majorBidi" w:hAnsiTheme="majorBidi" w:cstheme="majorBidi"/>
          <w:sz w:val="24"/>
          <w:szCs w:val="24"/>
          <w:lang w:bidi="ar-LB"/>
        </w:rPr>
        <w:t xml:space="preserve"> </w:t>
      </w:r>
      <w:r w:rsidRPr="00F66B72">
        <w:rPr>
          <w:rFonts w:asciiTheme="majorBidi" w:hAnsiTheme="majorBidi" w:cstheme="majorBidi" w:hint="cs"/>
          <w:sz w:val="24"/>
          <w:szCs w:val="24"/>
          <w:rtl/>
          <w:lang w:bidi="ar-LB"/>
        </w:rPr>
        <w:t>تقييمي</w:t>
      </w:r>
      <w:r>
        <w:rPr>
          <w:rFonts w:asciiTheme="majorBidi" w:hAnsiTheme="majorBidi" w:cstheme="majorBidi" w:hint="cs"/>
          <w:sz w:val="24"/>
          <w:szCs w:val="24"/>
          <w:rtl/>
          <w:lang w:bidi="ar-LB"/>
        </w:rPr>
        <w:t xml:space="preserve"> </w:t>
      </w:r>
      <w:r w:rsidRPr="00F66B72">
        <w:rPr>
          <w:rFonts w:asciiTheme="majorBidi" w:hAnsiTheme="majorBidi" w:cstheme="majorBidi" w:hint="cs"/>
          <w:sz w:val="24"/>
          <w:szCs w:val="24"/>
          <w:rtl/>
          <w:lang w:bidi="ar-LB"/>
        </w:rPr>
        <w:t>للتحصين</w:t>
      </w:r>
      <w:r w:rsidRPr="00F66B72">
        <w:rPr>
          <w:rFonts w:asciiTheme="majorBidi" w:hAnsiTheme="majorBidi" w:cstheme="majorBidi"/>
          <w:sz w:val="24"/>
          <w:szCs w:val="24"/>
          <w:lang w:bidi="ar-LB"/>
        </w:rPr>
        <w:t xml:space="preserve"> </w:t>
      </w:r>
      <w:r w:rsidRPr="00F66B72">
        <w:rPr>
          <w:rFonts w:asciiTheme="majorBidi" w:hAnsiTheme="majorBidi" w:cstheme="majorBidi" w:hint="cs"/>
          <w:sz w:val="24"/>
          <w:szCs w:val="24"/>
          <w:rtl/>
          <w:lang w:bidi="ar-LB"/>
        </w:rPr>
        <w:t>ضد</w:t>
      </w:r>
      <w:r w:rsidRPr="00F66B72">
        <w:rPr>
          <w:rFonts w:asciiTheme="majorBidi" w:hAnsiTheme="majorBidi" w:cstheme="majorBidi"/>
          <w:sz w:val="24"/>
          <w:szCs w:val="24"/>
          <w:lang w:bidi="ar-LB"/>
        </w:rPr>
        <w:t xml:space="preserve"> </w:t>
      </w:r>
      <w:r w:rsidRPr="00F66B72">
        <w:rPr>
          <w:rFonts w:asciiTheme="majorBidi" w:hAnsiTheme="majorBidi" w:cstheme="majorBidi" w:hint="cs"/>
          <w:sz w:val="24"/>
          <w:szCs w:val="24"/>
          <w:rtl/>
          <w:lang w:bidi="ar-LB"/>
        </w:rPr>
        <w:t>العدوى</w:t>
      </w:r>
      <w:r w:rsidRPr="00F66B72">
        <w:rPr>
          <w:rFonts w:asciiTheme="majorBidi" w:hAnsiTheme="majorBidi" w:cstheme="majorBidi"/>
          <w:sz w:val="24"/>
          <w:szCs w:val="24"/>
          <w:lang w:bidi="ar-LB"/>
        </w:rPr>
        <w:t xml:space="preserve"> </w:t>
      </w:r>
      <w:r w:rsidRPr="00F66B72">
        <w:rPr>
          <w:rFonts w:asciiTheme="majorBidi" w:hAnsiTheme="majorBidi" w:cstheme="majorBidi" w:hint="cs"/>
          <w:sz w:val="24"/>
          <w:szCs w:val="24"/>
          <w:rtl/>
          <w:lang w:bidi="ar-LB"/>
        </w:rPr>
        <w:t>للأطفال</w:t>
      </w:r>
      <w:r w:rsidRPr="00F66B72">
        <w:rPr>
          <w:rFonts w:asciiTheme="majorBidi" w:hAnsiTheme="majorBidi" w:cstheme="majorBidi"/>
          <w:sz w:val="24"/>
          <w:szCs w:val="24"/>
          <w:lang w:bidi="ar-LB"/>
        </w:rPr>
        <w:t xml:space="preserve"> </w:t>
      </w:r>
      <w:r w:rsidRPr="00F66B72">
        <w:rPr>
          <w:rFonts w:asciiTheme="majorBidi" w:hAnsiTheme="majorBidi" w:cstheme="majorBidi" w:hint="cs"/>
          <w:sz w:val="24"/>
          <w:szCs w:val="24"/>
          <w:rtl/>
          <w:lang w:bidi="ar-LB"/>
        </w:rPr>
        <w:t>والمراهقين</w:t>
      </w:r>
      <w:r>
        <w:rPr>
          <w:rFonts w:asciiTheme="majorBidi" w:hAnsiTheme="majorBidi" w:cstheme="majorBidi" w:hint="cs"/>
          <w:sz w:val="24"/>
          <w:szCs w:val="24"/>
          <w:rtl/>
          <w:lang w:bidi="ar-LB"/>
        </w:rPr>
        <w:t xml:space="preserve">" </w:t>
      </w:r>
      <w:r>
        <w:rPr>
          <w:rFonts w:asciiTheme="majorBidi" w:hAnsiTheme="majorBidi" w:cstheme="majorBidi" w:hint="cs"/>
          <w:sz w:val="24"/>
          <w:szCs w:val="24"/>
          <w:rtl/>
        </w:rPr>
        <w:t>(ملحق رمزه</w:t>
      </w:r>
      <w:r>
        <w:rPr>
          <w:rFonts w:asciiTheme="majorBidi" w:hAnsiTheme="majorBidi" w:cstheme="majorBidi"/>
          <w:sz w:val="24"/>
          <w:szCs w:val="24"/>
        </w:rPr>
        <w:t>:</w:t>
      </w:r>
      <w:r>
        <w:rPr>
          <w:rFonts w:asciiTheme="majorBidi" w:hAnsiTheme="majorBidi" w:cstheme="majorBidi" w:hint="cs"/>
          <w:sz w:val="24"/>
          <w:szCs w:val="24"/>
          <w:rtl/>
        </w:rPr>
        <w:t xml:space="preserve"> </w:t>
      </w:r>
      <w:r>
        <w:rPr>
          <w:rFonts w:asciiTheme="majorBidi" w:hAnsiTheme="majorBidi" w:cstheme="majorBidi"/>
          <w:sz w:val="24"/>
          <w:szCs w:val="24"/>
        </w:rPr>
        <w:t>(</w:t>
      </w:r>
      <w:r w:rsidRPr="00CD315C">
        <w:rPr>
          <w:rFonts w:asciiTheme="majorBidi" w:hAnsiTheme="majorBidi" w:cstheme="majorBidi"/>
          <w:sz w:val="24"/>
          <w:szCs w:val="24"/>
        </w:rPr>
        <w:t>VAC002.A</w:t>
      </w:r>
      <w:r w:rsidR="00D64A1C">
        <w:rPr>
          <w:rFonts w:asciiTheme="majorBidi" w:hAnsiTheme="majorBidi" w:cstheme="majorBidi"/>
          <w:sz w:val="24"/>
          <w:szCs w:val="24"/>
        </w:rPr>
        <w:t>6</w:t>
      </w:r>
      <w:r>
        <w:rPr>
          <w:rFonts w:asciiTheme="majorBidi" w:hAnsiTheme="majorBidi" w:cstheme="majorBidi" w:hint="cs"/>
          <w:sz w:val="24"/>
          <w:szCs w:val="24"/>
          <w:rtl/>
        </w:rPr>
        <w:t>.</w:t>
      </w:r>
      <w:r>
        <w:rPr>
          <w:rFonts w:asciiTheme="majorBidi" w:hAnsiTheme="majorBidi" w:cstheme="majorBidi"/>
          <w:sz w:val="24"/>
          <w:szCs w:val="24"/>
        </w:rPr>
        <w:t xml:space="preserve"> </w:t>
      </w:r>
      <w:r>
        <w:rPr>
          <w:rFonts w:asciiTheme="majorBidi" w:hAnsiTheme="majorBidi" w:cstheme="majorBidi" w:hint="cs"/>
          <w:sz w:val="24"/>
          <w:szCs w:val="24"/>
          <w:rtl/>
        </w:rPr>
        <w:t xml:space="preserve"> </w:t>
      </w:r>
    </w:p>
    <w:p w14:paraId="09C7A3C0" w14:textId="77777777" w:rsidR="00F66B72" w:rsidRDefault="00F66B72" w:rsidP="0029700E">
      <w:pPr>
        <w:pStyle w:val="NoSpacing"/>
        <w:numPr>
          <w:ilvl w:val="0"/>
          <w:numId w:val="2"/>
        </w:numPr>
        <w:bidi/>
        <w:spacing w:line="360" w:lineRule="auto"/>
        <w:jc w:val="both"/>
        <w:rPr>
          <w:rFonts w:asciiTheme="majorBidi" w:hAnsiTheme="majorBidi" w:cstheme="majorBidi"/>
          <w:sz w:val="24"/>
          <w:szCs w:val="24"/>
          <w:lang w:bidi="ar-LB"/>
        </w:rPr>
      </w:pPr>
      <w:r w:rsidRPr="00F66B72">
        <w:rPr>
          <w:rFonts w:asciiTheme="majorBidi" w:hAnsiTheme="majorBidi" w:cstheme="majorBidi" w:hint="cs"/>
          <w:sz w:val="24"/>
          <w:szCs w:val="24"/>
          <w:rtl/>
          <w:lang w:bidi="ar-LB"/>
        </w:rPr>
        <w:t>نسخة عن "إستبيان</w:t>
      </w:r>
      <w:r w:rsidRPr="00F66B72">
        <w:rPr>
          <w:rFonts w:asciiTheme="majorBidi" w:hAnsiTheme="majorBidi" w:cstheme="majorBidi"/>
          <w:sz w:val="24"/>
          <w:szCs w:val="24"/>
          <w:lang w:bidi="ar-LB"/>
        </w:rPr>
        <w:t xml:space="preserve"> </w:t>
      </w:r>
      <w:r w:rsidRPr="00F66B72">
        <w:rPr>
          <w:rFonts w:asciiTheme="majorBidi" w:hAnsiTheme="majorBidi" w:cstheme="majorBidi" w:hint="cs"/>
          <w:sz w:val="24"/>
          <w:szCs w:val="24"/>
          <w:rtl/>
          <w:lang w:bidi="ar-LB"/>
        </w:rPr>
        <w:t>تقييمي</w:t>
      </w:r>
      <w:r>
        <w:rPr>
          <w:rFonts w:asciiTheme="majorBidi" w:hAnsiTheme="majorBidi" w:cstheme="majorBidi" w:hint="cs"/>
          <w:sz w:val="24"/>
          <w:szCs w:val="24"/>
          <w:rtl/>
          <w:lang w:bidi="ar-LB"/>
        </w:rPr>
        <w:t xml:space="preserve"> </w:t>
      </w:r>
      <w:r w:rsidRPr="00F66B72">
        <w:rPr>
          <w:rFonts w:asciiTheme="majorBidi" w:hAnsiTheme="majorBidi" w:cstheme="majorBidi" w:hint="cs"/>
          <w:sz w:val="24"/>
          <w:szCs w:val="24"/>
          <w:rtl/>
          <w:lang w:bidi="ar-LB"/>
        </w:rPr>
        <w:t>للتحصين</w:t>
      </w:r>
      <w:r w:rsidRPr="00F66B72">
        <w:rPr>
          <w:rFonts w:asciiTheme="majorBidi" w:hAnsiTheme="majorBidi" w:cstheme="majorBidi"/>
          <w:sz w:val="24"/>
          <w:szCs w:val="24"/>
          <w:lang w:bidi="ar-LB"/>
        </w:rPr>
        <w:t xml:space="preserve"> </w:t>
      </w:r>
      <w:r w:rsidRPr="00F66B72">
        <w:rPr>
          <w:rFonts w:asciiTheme="majorBidi" w:hAnsiTheme="majorBidi" w:cstheme="majorBidi" w:hint="cs"/>
          <w:sz w:val="24"/>
          <w:szCs w:val="24"/>
          <w:rtl/>
          <w:lang w:bidi="ar-LB"/>
        </w:rPr>
        <w:t>ضد</w:t>
      </w:r>
      <w:r w:rsidRPr="00F66B72">
        <w:rPr>
          <w:rFonts w:asciiTheme="majorBidi" w:hAnsiTheme="majorBidi" w:cstheme="majorBidi"/>
          <w:sz w:val="24"/>
          <w:szCs w:val="24"/>
          <w:lang w:bidi="ar-LB"/>
        </w:rPr>
        <w:t xml:space="preserve"> </w:t>
      </w:r>
      <w:r w:rsidRPr="00F66B72">
        <w:rPr>
          <w:rFonts w:asciiTheme="majorBidi" w:hAnsiTheme="majorBidi" w:cstheme="majorBidi" w:hint="cs"/>
          <w:sz w:val="24"/>
          <w:szCs w:val="24"/>
          <w:rtl/>
          <w:lang w:bidi="ar-LB"/>
        </w:rPr>
        <w:t>العدوى</w:t>
      </w:r>
      <w:r w:rsidRPr="00F66B72">
        <w:rPr>
          <w:rFonts w:asciiTheme="majorBidi" w:hAnsiTheme="majorBidi" w:cstheme="majorBidi"/>
          <w:sz w:val="24"/>
          <w:szCs w:val="24"/>
          <w:lang w:bidi="ar-LB"/>
        </w:rPr>
        <w:t xml:space="preserve"> </w:t>
      </w:r>
      <w:r>
        <w:rPr>
          <w:rFonts w:asciiTheme="majorBidi" w:hAnsiTheme="majorBidi" w:cstheme="majorBidi" w:hint="cs"/>
          <w:sz w:val="24"/>
          <w:szCs w:val="24"/>
          <w:rtl/>
          <w:lang w:bidi="ar-LB"/>
        </w:rPr>
        <w:t xml:space="preserve">في البالغين" </w:t>
      </w:r>
      <w:r>
        <w:rPr>
          <w:rFonts w:asciiTheme="majorBidi" w:hAnsiTheme="majorBidi" w:cstheme="majorBidi" w:hint="cs"/>
          <w:sz w:val="24"/>
          <w:szCs w:val="24"/>
          <w:rtl/>
        </w:rPr>
        <w:t>(ملحق رمزه</w:t>
      </w:r>
      <w:r>
        <w:rPr>
          <w:rFonts w:asciiTheme="majorBidi" w:hAnsiTheme="majorBidi" w:cstheme="majorBidi"/>
          <w:sz w:val="24"/>
          <w:szCs w:val="24"/>
        </w:rPr>
        <w:t>:</w:t>
      </w:r>
      <w:r>
        <w:rPr>
          <w:rFonts w:asciiTheme="majorBidi" w:hAnsiTheme="majorBidi" w:cstheme="majorBidi" w:hint="cs"/>
          <w:sz w:val="24"/>
          <w:szCs w:val="24"/>
          <w:rtl/>
        </w:rPr>
        <w:t xml:space="preserve"> </w:t>
      </w:r>
      <w:r>
        <w:rPr>
          <w:rFonts w:asciiTheme="majorBidi" w:hAnsiTheme="majorBidi" w:cstheme="majorBidi"/>
          <w:sz w:val="24"/>
          <w:szCs w:val="24"/>
        </w:rPr>
        <w:t>(</w:t>
      </w:r>
      <w:r w:rsidRPr="00CD315C">
        <w:rPr>
          <w:rFonts w:asciiTheme="majorBidi" w:hAnsiTheme="majorBidi" w:cstheme="majorBidi"/>
          <w:sz w:val="24"/>
          <w:szCs w:val="24"/>
        </w:rPr>
        <w:t>VAC002.A</w:t>
      </w:r>
      <w:r w:rsidR="00D64A1C">
        <w:rPr>
          <w:rFonts w:asciiTheme="majorBidi" w:hAnsiTheme="majorBidi" w:cstheme="majorBidi"/>
          <w:sz w:val="24"/>
          <w:szCs w:val="24"/>
        </w:rPr>
        <w:t>7</w:t>
      </w:r>
      <w:r>
        <w:rPr>
          <w:rFonts w:asciiTheme="majorBidi" w:hAnsiTheme="majorBidi" w:cstheme="majorBidi" w:hint="cs"/>
          <w:sz w:val="24"/>
          <w:szCs w:val="24"/>
          <w:rtl/>
        </w:rPr>
        <w:t>.</w:t>
      </w:r>
      <w:r>
        <w:rPr>
          <w:rFonts w:asciiTheme="majorBidi" w:hAnsiTheme="majorBidi" w:cstheme="majorBidi"/>
          <w:sz w:val="24"/>
          <w:szCs w:val="24"/>
        </w:rPr>
        <w:t xml:space="preserve"> </w:t>
      </w:r>
      <w:r>
        <w:rPr>
          <w:rFonts w:asciiTheme="majorBidi" w:hAnsiTheme="majorBidi" w:cstheme="majorBidi" w:hint="cs"/>
          <w:sz w:val="24"/>
          <w:szCs w:val="24"/>
          <w:rtl/>
        </w:rPr>
        <w:t xml:space="preserve"> </w:t>
      </w:r>
      <w:commentRangeEnd w:id="3"/>
      <w:r w:rsidR="0093323D">
        <w:rPr>
          <w:rStyle w:val="CommentReference"/>
          <w:rtl/>
        </w:rPr>
        <w:commentReference w:id="3"/>
      </w:r>
    </w:p>
    <w:p w14:paraId="4AE1B1B9" w14:textId="77777777" w:rsidR="008F0DCB" w:rsidRDefault="008F0DCB" w:rsidP="0029700E">
      <w:pPr>
        <w:pStyle w:val="NoSpacing"/>
        <w:numPr>
          <w:ilvl w:val="0"/>
          <w:numId w:val="2"/>
        </w:numPr>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 xml:space="preserve">لائحة بأسماء اللقاحات الموجودة في لبنان، </w:t>
      </w:r>
      <w:r w:rsidRPr="008F0DCB">
        <w:rPr>
          <w:rFonts w:asciiTheme="majorBidi" w:hAnsiTheme="majorBidi" w:cstheme="majorBidi" w:hint="cs"/>
          <w:sz w:val="24"/>
          <w:szCs w:val="24"/>
          <w:rtl/>
          <w:lang w:bidi="ar-LB"/>
        </w:rPr>
        <w:t xml:space="preserve">ومعلومات عامة عنها (فعاليتها، موانع إستعمالها، وآثارها الجانبية) </w:t>
      </w:r>
      <w:r>
        <w:rPr>
          <w:rFonts w:asciiTheme="majorBidi" w:hAnsiTheme="majorBidi" w:cstheme="majorBidi" w:hint="cs"/>
          <w:sz w:val="24"/>
          <w:szCs w:val="24"/>
          <w:rtl/>
          <w:lang w:bidi="ar-LB"/>
        </w:rPr>
        <w:t>(ملحق رمزه</w:t>
      </w:r>
      <w:r>
        <w:rPr>
          <w:rFonts w:asciiTheme="majorBidi" w:hAnsiTheme="majorBidi" w:cstheme="majorBidi"/>
          <w:sz w:val="24"/>
          <w:szCs w:val="24"/>
          <w:lang w:bidi="ar-LB"/>
        </w:rPr>
        <w:t>:</w:t>
      </w:r>
      <w:r>
        <w:rPr>
          <w:rFonts w:asciiTheme="majorBidi" w:hAnsiTheme="majorBidi" w:cstheme="majorBidi" w:hint="cs"/>
          <w:sz w:val="24"/>
          <w:szCs w:val="24"/>
          <w:rtl/>
          <w:lang w:bidi="ar-LB"/>
        </w:rPr>
        <w:t xml:space="preserve"> </w:t>
      </w:r>
      <w:r>
        <w:rPr>
          <w:rFonts w:asciiTheme="majorBidi" w:hAnsiTheme="majorBidi" w:cstheme="majorBidi"/>
          <w:sz w:val="24"/>
          <w:szCs w:val="24"/>
          <w:lang w:bidi="ar-LB"/>
        </w:rPr>
        <w:t>(</w:t>
      </w:r>
      <w:r w:rsidRPr="00CD315C">
        <w:rPr>
          <w:rFonts w:asciiTheme="majorBidi" w:hAnsiTheme="majorBidi" w:cstheme="majorBidi"/>
          <w:sz w:val="24"/>
          <w:szCs w:val="24"/>
          <w:lang w:bidi="ar-LB"/>
        </w:rPr>
        <w:t>VAC002.A</w:t>
      </w:r>
      <w:r w:rsidR="00D64A1C">
        <w:rPr>
          <w:rFonts w:asciiTheme="majorBidi" w:hAnsiTheme="majorBidi" w:cstheme="majorBidi"/>
          <w:sz w:val="24"/>
          <w:szCs w:val="24"/>
          <w:lang w:bidi="ar-LB"/>
        </w:rPr>
        <w:t>8</w:t>
      </w:r>
      <w:r>
        <w:rPr>
          <w:rFonts w:asciiTheme="majorBidi" w:hAnsiTheme="majorBidi" w:cstheme="majorBidi" w:hint="cs"/>
          <w:sz w:val="24"/>
          <w:szCs w:val="24"/>
          <w:rtl/>
          <w:lang w:bidi="ar-LB"/>
        </w:rPr>
        <w:t>.</w:t>
      </w:r>
      <w:r>
        <w:rPr>
          <w:rFonts w:asciiTheme="majorBidi" w:hAnsiTheme="majorBidi" w:cstheme="majorBidi"/>
          <w:sz w:val="24"/>
          <w:szCs w:val="24"/>
          <w:lang w:bidi="ar-LB"/>
        </w:rPr>
        <w:t xml:space="preserve"> </w:t>
      </w:r>
      <w:r>
        <w:rPr>
          <w:rFonts w:asciiTheme="majorBidi" w:hAnsiTheme="majorBidi" w:cstheme="majorBidi" w:hint="cs"/>
          <w:sz w:val="24"/>
          <w:szCs w:val="24"/>
          <w:rtl/>
          <w:lang w:bidi="ar-LB"/>
        </w:rPr>
        <w:t xml:space="preserve"> </w:t>
      </w:r>
    </w:p>
    <w:p w14:paraId="4F6BF028" w14:textId="77777777" w:rsidR="0034489A" w:rsidRPr="009C113B" w:rsidRDefault="0034489A" w:rsidP="0029700E">
      <w:pPr>
        <w:pStyle w:val="NoSpacing"/>
        <w:numPr>
          <w:ilvl w:val="0"/>
          <w:numId w:val="2"/>
        </w:numPr>
        <w:bidi/>
        <w:spacing w:line="360" w:lineRule="auto"/>
        <w:jc w:val="both"/>
        <w:rPr>
          <w:rFonts w:asciiTheme="majorBidi" w:hAnsiTheme="majorBidi" w:cstheme="majorBidi"/>
          <w:sz w:val="24"/>
          <w:szCs w:val="24"/>
        </w:rPr>
      </w:pPr>
      <w:r w:rsidRPr="001F167A">
        <w:rPr>
          <w:rFonts w:asciiTheme="majorBidi" w:hAnsiTheme="majorBidi" w:cstheme="majorBidi" w:hint="cs"/>
          <w:sz w:val="24"/>
          <w:szCs w:val="24"/>
          <w:rtl/>
          <w:lang w:bidi="ar-LB"/>
        </w:rPr>
        <w:t>ملخّص الحقن الآمن في العضل أو تحت الجلد</w:t>
      </w:r>
      <w:r>
        <w:rPr>
          <w:rFonts w:asciiTheme="majorBidi" w:hAnsiTheme="majorBidi" w:cstheme="majorBidi"/>
          <w:sz w:val="24"/>
          <w:szCs w:val="24"/>
          <w:lang w:bidi="ar-LB"/>
        </w:rPr>
        <w:t xml:space="preserve"> </w:t>
      </w:r>
      <w:r>
        <w:rPr>
          <w:rFonts w:asciiTheme="majorBidi" w:hAnsiTheme="majorBidi" w:cstheme="majorBidi" w:hint="cs"/>
          <w:sz w:val="24"/>
          <w:szCs w:val="24"/>
          <w:rtl/>
        </w:rPr>
        <w:t>(</w:t>
      </w:r>
      <w:r w:rsidRPr="009C113B">
        <w:rPr>
          <w:rFonts w:asciiTheme="majorBidi" w:hAnsiTheme="majorBidi" w:cstheme="majorBidi" w:hint="cs"/>
          <w:sz w:val="24"/>
          <w:szCs w:val="24"/>
          <w:rtl/>
        </w:rPr>
        <w:t>مل</w:t>
      </w:r>
      <w:r>
        <w:rPr>
          <w:rFonts w:asciiTheme="majorBidi" w:hAnsiTheme="majorBidi" w:cstheme="majorBidi" w:hint="cs"/>
          <w:sz w:val="24"/>
          <w:szCs w:val="24"/>
          <w:rtl/>
        </w:rPr>
        <w:t>ص</w:t>
      </w:r>
      <w:r w:rsidRPr="009C113B">
        <w:rPr>
          <w:rFonts w:asciiTheme="majorBidi" w:hAnsiTheme="majorBidi" w:cstheme="majorBidi" w:hint="cs"/>
          <w:sz w:val="24"/>
          <w:szCs w:val="24"/>
          <w:rtl/>
        </w:rPr>
        <w:t xml:space="preserve">ق رقم </w:t>
      </w:r>
      <w:r>
        <w:rPr>
          <w:rFonts w:asciiTheme="majorBidi" w:hAnsiTheme="majorBidi" w:cstheme="majorBidi"/>
          <w:sz w:val="24"/>
          <w:szCs w:val="24"/>
        </w:rPr>
        <w:t>(</w:t>
      </w:r>
      <w:r>
        <w:rPr>
          <w:rFonts w:ascii="Times New Roman" w:eastAsia="Calibri" w:hAnsi="Times New Roman" w:cs="Times New Roman"/>
          <w:sz w:val="24"/>
          <w:szCs w:val="24"/>
          <w:lang w:bidi="ar-LB"/>
        </w:rPr>
        <w:t>VAC002.A</w:t>
      </w:r>
      <w:r w:rsidR="00D64A1C">
        <w:rPr>
          <w:rFonts w:ascii="Times New Roman" w:eastAsia="Calibri" w:hAnsi="Times New Roman" w:cs="Times New Roman"/>
          <w:sz w:val="24"/>
          <w:szCs w:val="24"/>
          <w:lang w:bidi="ar-LB"/>
        </w:rPr>
        <w:t>9</w:t>
      </w:r>
      <w:r w:rsidRPr="009C113B">
        <w:rPr>
          <w:rFonts w:asciiTheme="majorBidi" w:hAnsiTheme="majorBidi" w:cstheme="majorBidi" w:hint="cs"/>
          <w:sz w:val="24"/>
          <w:szCs w:val="24"/>
          <w:rtl/>
        </w:rPr>
        <w:t>.</w:t>
      </w:r>
    </w:p>
    <w:p w14:paraId="7AE90239" w14:textId="77777777" w:rsidR="00765876" w:rsidRPr="00765876" w:rsidRDefault="00765876" w:rsidP="0029700E">
      <w:pPr>
        <w:pStyle w:val="NoSpacing"/>
        <w:numPr>
          <w:ilvl w:val="0"/>
          <w:numId w:val="2"/>
        </w:numPr>
        <w:bidi/>
        <w:spacing w:line="360" w:lineRule="auto"/>
        <w:jc w:val="both"/>
        <w:rPr>
          <w:rFonts w:asciiTheme="majorBidi" w:hAnsiTheme="majorBidi" w:cstheme="majorBidi"/>
          <w:sz w:val="24"/>
          <w:szCs w:val="24"/>
          <w:lang w:bidi="ar-LB"/>
        </w:rPr>
      </w:pPr>
      <w:commentRangeStart w:id="4"/>
      <w:r>
        <w:rPr>
          <w:rFonts w:asciiTheme="majorBidi" w:hAnsiTheme="majorBidi" w:cstheme="majorBidi" w:hint="cs"/>
          <w:sz w:val="24"/>
          <w:szCs w:val="24"/>
          <w:rtl/>
          <w:lang w:bidi="ar-LB"/>
        </w:rPr>
        <w:t>الأعمار و</w:t>
      </w:r>
      <w:r w:rsidRPr="00765876">
        <w:rPr>
          <w:rFonts w:asciiTheme="majorBidi" w:hAnsiTheme="majorBidi" w:cstheme="majorBidi" w:hint="cs"/>
          <w:sz w:val="24"/>
          <w:szCs w:val="24"/>
          <w:rtl/>
          <w:lang w:bidi="ar-LB"/>
        </w:rPr>
        <w:t>الفترات الفاصلة الموصى بها</w:t>
      </w:r>
      <w:r>
        <w:rPr>
          <w:rFonts w:asciiTheme="majorBidi" w:hAnsiTheme="majorBidi" w:cstheme="majorBidi" w:hint="cs"/>
          <w:sz w:val="24"/>
          <w:szCs w:val="24"/>
          <w:rtl/>
          <w:lang w:bidi="ar-LB"/>
        </w:rPr>
        <w:t xml:space="preserve"> </w:t>
      </w:r>
      <w:r w:rsidRPr="00765876">
        <w:rPr>
          <w:rFonts w:asciiTheme="majorBidi" w:hAnsiTheme="majorBidi" w:cstheme="majorBidi" w:hint="cs"/>
          <w:sz w:val="24"/>
          <w:szCs w:val="24"/>
          <w:rtl/>
          <w:lang w:bidi="ar-LB"/>
        </w:rPr>
        <w:t xml:space="preserve">بين جرعات اللقاح </w:t>
      </w:r>
      <w:r w:rsidRPr="008F0DCB">
        <w:rPr>
          <w:rFonts w:asciiTheme="majorBidi" w:hAnsiTheme="majorBidi" w:cstheme="majorBidi" w:hint="cs"/>
          <w:sz w:val="24"/>
          <w:szCs w:val="24"/>
          <w:rtl/>
          <w:lang w:bidi="ar-LB"/>
        </w:rPr>
        <w:t xml:space="preserve">(ملحق رقم </w:t>
      </w:r>
      <w:r w:rsidRPr="008F0DCB">
        <w:rPr>
          <w:rFonts w:asciiTheme="majorBidi" w:hAnsiTheme="majorBidi" w:cstheme="majorBidi"/>
          <w:sz w:val="24"/>
          <w:szCs w:val="24"/>
          <w:lang w:bidi="ar-LB"/>
        </w:rPr>
        <w:t>(</w:t>
      </w:r>
      <w:r w:rsidRPr="008F0DCB">
        <w:rPr>
          <w:rFonts w:ascii="Times New Roman" w:eastAsia="Calibri" w:hAnsi="Times New Roman" w:cs="Times New Roman"/>
          <w:sz w:val="24"/>
          <w:szCs w:val="24"/>
          <w:lang w:bidi="ar-LB"/>
        </w:rPr>
        <w:t>VAC002.A</w:t>
      </w:r>
      <w:r>
        <w:rPr>
          <w:rFonts w:ascii="Times New Roman" w:eastAsia="Calibri" w:hAnsi="Times New Roman" w:cs="Times New Roman"/>
          <w:sz w:val="24"/>
          <w:szCs w:val="24"/>
          <w:lang w:bidi="ar-LB"/>
        </w:rPr>
        <w:t>10</w:t>
      </w:r>
      <w:r>
        <w:rPr>
          <w:rFonts w:ascii="Times New Roman" w:eastAsia="Calibri" w:hAnsi="Times New Roman" w:cs="Times New Roman" w:hint="cs"/>
          <w:sz w:val="24"/>
          <w:szCs w:val="24"/>
          <w:rtl/>
          <w:lang w:bidi="ar-LB"/>
        </w:rPr>
        <w:t>.</w:t>
      </w:r>
      <w:commentRangeEnd w:id="4"/>
      <w:r w:rsidR="0093323D">
        <w:rPr>
          <w:rStyle w:val="CommentReference"/>
          <w:rtl/>
        </w:rPr>
        <w:commentReference w:id="4"/>
      </w:r>
    </w:p>
    <w:p w14:paraId="580740CA" w14:textId="77777777" w:rsidR="0034489A" w:rsidRPr="00C9544B" w:rsidRDefault="0034489A" w:rsidP="0029700E">
      <w:pPr>
        <w:pStyle w:val="NoSpacing"/>
        <w:numPr>
          <w:ilvl w:val="0"/>
          <w:numId w:val="2"/>
        </w:numPr>
        <w:bidi/>
        <w:spacing w:line="360" w:lineRule="auto"/>
        <w:jc w:val="both"/>
        <w:rPr>
          <w:rFonts w:asciiTheme="majorBidi" w:hAnsiTheme="majorBidi" w:cstheme="majorBidi"/>
          <w:sz w:val="24"/>
          <w:szCs w:val="24"/>
          <w:rtl/>
          <w:lang w:bidi="ar-LB"/>
        </w:rPr>
      </w:pPr>
      <w:r w:rsidRPr="00C9544B">
        <w:rPr>
          <w:rFonts w:asciiTheme="majorBidi" w:hAnsiTheme="majorBidi" w:cstheme="majorBidi" w:hint="cs"/>
          <w:sz w:val="24"/>
          <w:szCs w:val="24"/>
          <w:rtl/>
          <w:lang w:bidi="ar-LB"/>
        </w:rPr>
        <w:t>بروتوكول لقاح الكزاز</w:t>
      </w:r>
      <w:r>
        <w:rPr>
          <w:rFonts w:asciiTheme="majorBidi" w:hAnsiTheme="majorBidi" w:cstheme="majorBidi" w:hint="cs"/>
          <w:sz w:val="24"/>
          <w:szCs w:val="24"/>
          <w:rtl/>
          <w:lang w:bidi="ar-LB"/>
        </w:rPr>
        <w:t xml:space="preserve"> </w:t>
      </w:r>
      <w:r w:rsidRPr="008F0DCB">
        <w:rPr>
          <w:rFonts w:asciiTheme="majorBidi" w:hAnsiTheme="majorBidi" w:cstheme="majorBidi" w:hint="cs"/>
          <w:sz w:val="24"/>
          <w:szCs w:val="24"/>
          <w:rtl/>
          <w:lang w:bidi="ar-LB"/>
        </w:rPr>
        <w:t xml:space="preserve">(ملحق رقم </w:t>
      </w:r>
      <w:r w:rsidRPr="008F0DCB">
        <w:rPr>
          <w:rFonts w:asciiTheme="majorBidi" w:hAnsiTheme="majorBidi" w:cstheme="majorBidi"/>
          <w:sz w:val="24"/>
          <w:szCs w:val="24"/>
          <w:lang w:bidi="ar-LB"/>
        </w:rPr>
        <w:t>(</w:t>
      </w:r>
      <w:r w:rsidRPr="008F0DCB">
        <w:rPr>
          <w:rFonts w:ascii="Times New Roman" w:eastAsia="Calibri" w:hAnsi="Times New Roman" w:cs="Times New Roman"/>
          <w:sz w:val="24"/>
          <w:szCs w:val="24"/>
          <w:lang w:bidi="ar-LB"/>
        </w:rPr>
        <w:t>VAC002.A</w:t>
      </w:r>
      <w:r w:rsidR="00D64A1C">
        <w:rPr>
          <w:rFonts w:ascii="Times New Roman" w:eastAsia="Calibri" w:hAnsi="Times New Roman" w:cs="Times New Roman"/>
          <w:sz w:val="24"/>
          <w:szCs w:val="24"/>
          <w:lang w:bidi="ar-LB"/>
        </w:rPr>
        <w:t>1</w:t>
      </w:r>
      <w:r w:rsidR="00765876">
        <w:rPr>
          <w:rFonts w:ascii="Times New Roman" w:eastAsia="Calibri" w:hAnsi="Times New Roman" w:cs="Times New Roman"/>
          <w:sz w:val="24"/>
          <w:szCs w:val="24"/>
          <w:lang w:bidi="ar-LB"/>
        </w:rPr>
        <w:t>1</w:t>
      </w:r>
      <w:r w:rsidR="00765876">
        <w:rPr>
          <w:rFonts w:ascii="Times New Roman" w:eastAsia="Calibri" w:hAnsi="Times New Roman" w:cs="Times New Roman" w:hint="cs"/>
          <w:sz w:val="24"/>
          <w:szCs w:val="24"/>
          <w:rtl/>
          <w:lang w:bidi="ar-LB"/>
        </w:rPr>
        <w:t>.</w:t>
      </w:r>
    </w:p>
    <w:p w14:paraId="294D576E" w14:textId="77777777" w:rsidR="00E1639A" w:rsidRPr="00FA4136" w:rsidRDefault="00E1639A" w:rsidP="0029700E">
      <w:pPr>
        <w:pStyle w:val="NoSpacing"/>
        <w:numPr>
          <w:ilvl w:val="0"/>
          <w:numId w:val="2"/>
        </w:numPr>
        <w:bidi/>
        <w:spacing w:line="360" w:lineRule="auto"/>
        <w:jc w:val="both"/>
        <w:rPr>
          <w:rFonts w:ascii="Times New Roman" w:hAnsi="Times New Roman" w:cs="Times New Roman"/>
          <w:sz w:val="24"/>
          <w:szCs w:val="24"/>
        </w:rPr>
      </w:pPr>
      <w:r w:rsidRPr="00CD6BCD">
        <w:rPr>
          <w:rFonts w:asciiTheme="majorBidi" w:hAnsiTheme="majorBidi" w:cstheme="majorBidi" w:hint="cs"/>
          <w:sz w:val="24"/>
          <w:szCs w:val="24"/>
          <w:rtl/>
          <w:lang w:bidi="ar-LB"/>
        </w:rPr>
        <w:t>سياسة وإجراءات علاج صدمة الحساسية المفرطة (</w:t>
      </w:r>
      <w:r w:rsidRPr="00FA4136">
        <w:rPr>
          <w:rFonts w:asciiTheme="majorBidi" w:hAnsiTheme="majorBidi" w:cstheme="majorBidi"/>
          <w:sz w:val="24"/>
          <w:szCs w:val="24"/>
          <w:lang w:bidi="ar-LB"/>
        </w:rPr>
        <w:t>(</w:t>
      </w:r>
      <w:r w:rsidRPr="00CD6BCD">
        <w:rPr>
          <w:rFonts w:asciiTheme="majorBidi" w:hAnsiTheme="majorBidi" w:cstheme="majorBidi"/>
          <w:sz w:val="24"/>
          <w:szCs w:val="24"/>
          <w:lang w:bidi="ar-LB"/>
        </w:rPr>
        <w:t>VAC004</w:t>
      </w:r>
      <w:r>
        <w:rPr>
          <w:rFonts w:asciiTheme="majorBidi" w:hAnsiTheme="majorBidi" w:cstheme="majorBidi" w:hint="cs"/>
          <w:sz w:val="24"/>
          <w:szCs w:val="24"/>
          <w:rtl/>
          <w:lang w:bidi="ar-LB"/>
        </w:rPr>
        <w:t xml:space="preserve"> و</w:t>
      </w:r>
      <w:r w:rsidRPr="00CD6BCD">
        <w:rPr>
          <w:rFonts w:asciiTheme="majorBidi" w:hAnsiTheme="majorBidi" w:cstheme="majorBidi" w:hint="cs"/>
          <w:sz w:val="24"/>
          <w:szCs w:val="24"/>
          <w:rtl/>
          <w:lang w:bidi="ar-LB"/>
        </w:rPr>
        <w:t>ملخّص حقن الإبينفرين في العضل أو تحت الجلد</w:t>
      </w:r>
      <w:r>
        <w:rPr>
          <w:rFonts w:ascii="Times New Roman" w:hAnsi="Times New Roman" w:cs="Times New Roman" w:hint="cs"/>
          <w:sz w:val="24"/>
          <w:szCs w:val="24"/>
          <w:rtl/>
          <w:lang w:bidi="ar-LB"/>
        </w:rPr>
        <w:t xml:space="preserve"> لعلاج بعض الحالات الخاصة</w:t>
      </w:r>
      <w:r w:rsidRPr="00FA4136">
        <w:rPr>
          <w:rFonts w:ascii="Times New Roman" w:hAnsi="Times New Roman" w:cs="Times New Roman" w:hint="cs"/>
          <w:sz w:val="24"/>
          <w:szCs w:val="24"/>
          <w:rtl/>
          <w:lang w:bidi="ar-LB"/>
        </w:rPr>
        <w:t xml:space="preserve"> </w:t>
      </w:r>
      <w:r w:rsidRPr="002359BD">
        <w:rPr>
          <w:rFonts w:ascii="Times New Roman" w:hAnsi="Times New Roman" w:cs="Times New Roman" w:hint="cs"/>
          <w:sz w:val="24"/>
          <w:szCs w:val="24"/>
          <w:rtl/>
          <w:lang w:bidi="ar-LB"/>
        </w:rPr>
        <w:t>(ملحق</w:t>
      </w:r>
      <w:r w:rsidRPr="00FA4136">
        <w:rPr>
          <w:rFonts w:asciiTheme="majorBidi" w:hAnsiTheme="majorBidi" w:cstheme="majorBidi" w:hint="cs"/>
          <w:sz w:val="24"/>
          <w:szCs w:val="24"/>
          <w:rtl/>
        </w:rPr>
        <w:t xml:space="preserve"> رقم </w:t>
      </w:r>
      <w:r w:rsidRPr="00FA4136">
        <w:rPr>
          <w:rFonts w:asciiTheme="majorBidi" w:hAnsiTheme="majorBidi" w:cstheme="majorBidi"/>
          <w:sz w:val="24"/>
          <w:szCs w:val="24"/>
        </w:rPr>
        <w:t>(</w:t>
      </w:r>
      <w:r w:rsidRPr="00FA4136">
        <w:rPr>
          <w:rFonts w:ascii="Times New Roman" w:eastAsia="Calibri" w:hAnsi="Times New Roman" w:cs="Times New Roman"/>
          <w:sz w:val="24"/>
          <w:szCs w:val="24"/>
          <w:lang w:bidi="ar-LB"/>
        </w:rPr>
        <w:t>VAC00</w:t>
      </w:r>
      <w:r>
        <w:rPr>
          <w:rFonts w:ascii="Times New Roman" w:eastAsia="Calibri" w:hAnsi="Times New Roman" w:cs="Times New Roman"/>
          <w:sz w:val="24"/>
          <w:szCs w:val="24"/>
          <w:lang w:bidi="ar-LB"/>
        </w:rPr>
        <w:t>4</w:t>
      </w:r>
      <w:r w:rsidRPr="00FA4136">
        <w:rPr>
          <w:rFonts w:ascii="Times New Roman" w:eastAsia="Calibri" w:hAnsi="Times New Roman" w:cs="Times New Roman"/>
          <w:sz w:val="24"/>
          <w:szCs w:val="24"/>
          <w:lang w:bidi="ar-LB"/>
        </w:rPr>
        <w:t>.A1</w:t>
      </w:r>
    </w:p>
    <w:p w14:paraId="171FECD5" w14:textId="77777777" w:rsidR="00290F62" w:rsidRPr="00290F62" w:rsidRDefault="00290F62" w:rsidP="00290F62">
      <w:pPr>
        <w:pStyle w:val="NoSpacing"/>
        <w:bidi/>
        <w:rPr>
          <w:sz w:val="26"/>
          <w:shd w:val="clear" w:color="auto" w:fill="BFBFBF" w:themeFill="background1" w:themeFillShade="BF"/>
          <w:rtl/>
        </w:rPr>
      </w:pPr>
    </w:p>
    <w:p w14:paraId="3ECD6100" w14:textId="77777777" w:rsidR="00E9396A" w:rsidRPr="00161B81" w:rsidRDefault="00E9396A" w:rsidP="00E9396A">
      <w:pPr>
        <w:pStyle w:val="NoSpacing"/>
        <w:numPr>
          <w:ilvl w:val="0"/>
          <w:numId w:val="7"/>
        </w:numPr>
        <w:shd w:val="clear" w:color="auto" w:fill="BFBFBF" w:themeFill="background1" w:themeFillShade="BF"/>
        <w:bidi/>
        <w:spacing w:line="276" w:lineRule="auto"/>
        <w:jc w:val="both"/>
        <w:rPr>
          <w:rFonts w:asciiTheme="majorBidi" w:hAnsiTheme="majorBidi" w:cstheme="majorBidi"/>
          <w:b/>
          <w:bCs/>
          <w:sz w:val="28"/>
          <w:szCs w:val="28"/>
        </w:rPr>
      </w:pPr>
      <w:r w:rsidRPr="00161B81">
        <w:rPr>
          <w:rFonts w:asciiTheme="majorBidi" w:hAnsiTheme="majorBidi" w:cstheme="majorBidi"/>
          <w:b/>
          <w:bCs/>
          <w:sz w:val="28"/>
          <w:szCs w:val="28"/>
          <w:rtl/>
        </w:rPr>
        <w:t xml:space="preserve">التحضيرات أو المحاذير قبل الإجراء </w:t>
      </w:r>
    </w:p>
    <w:p w14:paraId="680F0AA0" w14:textId="77777777" w:rsidR="00E9396A" w:rsidRPr="00161B81" w:rsidRDefault="00E9396A" w:rsidP="00E9396A">
      <w:pPr>
        <w:pStyle w:val="NoSpacing"/>
        <w:bidi/>
        <w:spacing w:line="276" w:lineRule="auto"/>
        <w:rPr>
          <w:rStyle w:val="hps"/>
          <w:rFonts w:asciiTheme="majorBidi" w:hAnsiTheme="majorBidi" w:cstheme="majorBidi"/>
          <w:sz w:val="16"/>
          <w:szCs w:val="16"/>
          <w:rtl/>
        </w:rPr>
      </w:pPr>
    </w:p>
    <w:p w14:paraId="24177CDC" w14:textId="77777777" w:rsidR="000503BC" w:rsidRPr="008D391B" w:rsidRDefault="002B5D0C" w:rsidP="00110BB3">
      <w:pPr>
        <w:pStyle w:val="ListParagraph"/>
        <w:numPr>
          <w:ilvl w:val="0"/>
          <w:numId w:val="17"/>
        </w:numPr>
        <w:bidi/>
        <w:spacing w:after="0" w:line="360" w:lineRule="auto"/>
        <w:rPr>
          <w:rFonts w:asciiTheme="majorBidi" w:eastAsia="Times New Roman" w:hAnsiTheme="majorBidi" w:cstheme="majorBidi"/>
          <w:sz w:val="24"/>
          <w:szCs w:val="24"/>
        </w:rPr>
      </w:pPr>
      <w:r>
        <w:rPr>
          <w:rFonts w:asciiTheme="majorBidi" w:eastAsia="Times New Roman" w:hAnsiTheme="majorBidi" w:cstheme="majorBidi" w:hint="cs"/>
          <w:sz w:val="24"/>
          <w:szCs w:val="24"/>
          <w:rtl/>
        </w:rPr>
        <w:t>استقبال المريض في عيادة الأطفال</w:t>
      </w:r>
      <w:r w:rsidR="00110BB3">
        <w:rPr>
          <w:rFonts w:asciiTheme="majorBidi" w:eastAsia="Times New Roman" w:hAnsiTheme="majorBidi" w:cstheme="majorBidi" w:hint="cs"/>
          <w:sz w:val="24"/>
          <w:szCs w:val="24"/>
          <w:rtl/>
        </w:rPr>
        <w:t xml:space="preserve"> </w:t>
      </w:r>
      <w:r w:rsidR="00110BB3" w:rsidRPr="007E12B4">
        <w:rPr>
          <w:rFonts w:ascii="Times New Roman" w:eastAsia="Times New Roman" w:hAnsi="Times New Roman" w:cs="Times New Roman"/>
          <w:sz w:val="24"/>
          <w:szCs w:val="24"/>
          <w:rtl/>
        </w:rPr>
        <w:t>بلطف وبشاشة وحسن التعامل معه، مع السماح للأم أو الأب بالبقاء مع الطفل</w:t>
      </w:r>
      <w:r>
        <w:rPr>
          <w:rFonts w:asciiTheme="majorBidi" w:eastAsia="Times New Roman" w:hAnsiTheme="majorBidi" w:cstheme="majorBidi" w:hint="cs"/>
          <w:sz w:val="24"/>
          <w:szCs w:val="24"/>
          <w:rtl/>
        </w:rPr>
        <w:t xml:space="preserve"> (او مكان التلقيح) </w:t>
      </w:r>
      <w:r w:rsidR="00110BB3">
        <w:rPr>
          <w:rFonts w:asciiTheme="majorBidi" w:eastAsia="Times New Roman" w:hAnsiTheme="majorBidi" w:cstheme="majorBidi" w:hint="cs"/>
          <w:sz w:val="24"/>
          <w:szCs w:val="24"/>
          <w:rtl/>
        </w:rPr>
        <w:t xml:space="preserve"> كما تجب </w:t>
      </w:r>
      <w:r w:rsidR="000503BC" w:rsidRPr="00161B81">
        <w:rPr>
          <w:rFonts w:asciiTheme="majorBidi" w:eastAsia="Times New Roman" w:hAnsiTheme="majorBidi" w:cstheme="majorBidi"/>
          <w:sz w:val="24"/>
          <w:szCs w:val="24"/>
          <w:rtl/>
        </w:rPr>
        <w:t>مراعاة خصوصية المريض</w:t>
      </w:r>
      <w:r w:rsidR="000503BC" w:rsidRPr="008D391B">
        <w:rPr>
          <w:rFonts w:asciiTheme="majorBidi" w:eastAsia="Times New Roman" w:hAnsiTheme="majorBidi" w:cstheme="majorBidi"/>
          <w:sz w:val="24"/>
          <w:szCs w:val="24"/>
          <w:rtl/>
        </w:rPr>
        <w:t>.</w:t>
      </w:r>
    </w:p>
    <w:p w14:paraId="341DCA81" w14:textId="77777777" w:rsidR="00E9396A" w:rsidRPr="007E12B4" w:rsidRDefault="00E9396A" w:rsidP="007E12B4">
      <w:pPr>
        <w:pStyle w:val="ListParagraph"/>
        <w:numPr>
          <w:ilvl w:val="0"/>
          <w:numId w:val="17"/>
        </w:numPr>
        <w:bidi/>
        <w:spacing w:after="160" w:line="360" w:lineRule="auto"/>
        <w:jc w:val="both"/>
        <w:rPr>
          <w:rFonts w:ascii="Times New Roman" w:eastAsia="Times New Roman" w:hAnsi="Times New Roman" w:cs="Times New Roman"/>
          <w:sz w:val="24"/>
          <w:szCs w:val="24"/>
        </w:rPr>
      </w:pPr>
      <w:r w:rsidRPr="007E12B4">
        <w:rPr>
          <w:rFonts w:ascii="Times New Roman" w:eastAsia="Times New Roman" w:hAnsi="Times New Roman" w:cs="Times New Roman"/>
          <w:sz w:val="24"/>
          <w:szCs w:val="24"/>
          <w:rtl/>
        </w:rPr>
        <w:t>التعريف بالنفس (الممرّض للمريض</w:t>
      </w:r>
      <w:r w:rsidR="00290F62" w:rsidRPr="007E12B4">
        <w:rPr>
          <w:rFonts w:ascii="Times New Roman" w:eastAsia="Times New Roman" w:hAnsi="Times New Roman" w:cs="Times New Roman"/>
          <w:sz w:val="24"/>
          <w:szCs w:val="24"/>
          <w:rtl/>
        </w:rPr>
        <w:t xml:space="preserve"> أو لوكيله القانوني</w:t>
      </w:r>
      <w:r w:rsidRPr="007E12B4">
        <w:rPr>
          <w:rFonts w:ascii="Times New Roman" w:eastAsia="Times New Roman" w:hAnsi="Times New Roman" w:cs="Times New Roman"/>
          <w:sz w:val="24"/>
          <w:szCs w:val="24"/>
          <w:rtl/>
        </w:rPr>
        <w:t xml:space="preserve">). </w:t>
      </w:r>
    </w:p>
    <w:p w14:paraId="75EE94BF" w14:textId="77777777" w:rsidR="00290F62" w:rsidRPr="007E12B4" w:rsidRDefault="00290F62" w:rsidP="007E12B4">
      <w:pPr>
        <w:pStyle w:val="ListParagraph"/>
        <w:numPr>
          <w:ilvl w:val="0"/>
          <w:numId w:val="17"/>
        </w:numPr>
        <w:bidi/>
        <w:spacing w:after="160" w:line="360" w:lineRule="auto"/>
        <w:jc w:val="both"/>
        <w:rPr>
          <w:rFonts w:ascii="Times New Roman" w:eastAsia="Times New Roman" w:hAnsi="Times New Roman" w:cs="Times New Roman"/>
          <w:sz w:val="24"/>
          <w:szCs w:val="24"/>
        </w:rPr>
      </w:pPr>
      <w:r w:rsidRPr="007E12B4">
        <w:rPr>
          <w:rFonts w:ascii="Times New Roman" w:eastAsia="Times New Roman" w:hAnsi="Times New Roman" w:cs="Times New Roman"/>
          <w:sz w:val="24"/>
          <w:szCs w:val="24"/>
          <w:rtl/>
        </w:rPr>
        <w:lastRenderedPageBreak/>
        <w:t>التأّكد من هوية المريض (الاسم الثلاثي، تاريخ الميلاد أو رقم الملف الصحي) ومن مطابقتها لل</w:t>
      </w:r>
      <w:r w:rsidR="00110BB3">
        <w:rPr>
          <w:rFonts w:ascii="Times New Roman" w:eastAsia="Times New Roman" w:hAnsi="Times New Roman" w:cs="Times New Roman" w:hint="cs"/>
          <w:sz w:val="24"/>
          <w:szCs w:val="24"/>
          <w:rtl/>
        </w:rPr>
        <w:t>إ</w:t>
      </w:r>
      <w:r w:rsidRPr="007E12B4">
        <w:rPr>
          <w:rFonts w:ascii="Times New Roman" w:eastAsia="Times New Roman" w:hAnsi="Times New Roman" w:cs="Times New Roman"/>
          <w:sz w:val="24"/>
          <w:szCs w:val="24"/>
          <w:rtl/>
        </w:rPr>
        <w:t>سم المدوّن على وصفة الطبيب.</w:t>
      </w:r>
    </w:p>
    <w:p w14:paraId="5CCD5414" w14:textId="77777777" w:rsidR="00290F62" w:rsidRPr="007E12B4" w:rsidRDefault="00290F62" w:rsidP="007E12B4">
      <w:pPr>
        <w:pStyle w:val="ListParagraph"/>
        <w:numPr>
          <w:ilvl w:val="0"/>
          <w:numId w:val="17"/>
        </w:numPr>
        <w:bidi/>
        <w:spacing w:after="160" w:line="360" w:lineRule="auto"/>
        <w:jc w:val="both"/>
        <w:rPr>
          <w:rFonts w:ascii="Times New Roman" w:eastAsia="Times New Roman" w:hAnsi="Times New Roman" w:cs="Times New Roman"/>
          <w:sz w:val="24"/>
          <w:szCs w:val="24"/>
        </w:rPr>
      </w:pPr>
      <w:r w:rsidRPr="007E12B4">
        <w:rPr>
          <w:rFonts w:ascii="Times New Roman" w:eastAsia="Times New Roman" w:hAnsi="Times New Roman" w:cs="Times New Roman"/>
          <w:sz w:val="24"/>
          <w:szCs w:val="24"/>
          <w:rtl/>
        </w:rPr>
        <w:t>تدوين عنوان ورقم هاتف المستفيد (أو أهله)، أو التاكّد من هذه المعلومات إذا كان سبق تسجيلها.</w:t>
      </w:r>
    </w:p>
    <w:p w14:paraId="4C1F644C" w14:textId="77777777" w:rsidR="00290F62" w:rsidRPr="007E12B4" w:rsidRDefault="00290F62" w:rsidP="007E12B4">
      <w:pPr>
        <w:pStyle w:val="ListParagraph"/>
        <w:numPr>
          <w:ilvl w:val="0"/>
          <w:numId w:val="17"/>
        </w:numPr>
        <w:bidi/>
        <w:spacing w:after="160" w:line="360" w:lineRule="auto"/>
        <w:jc w:val="both"/>
        <w:rPr>
          <w:rFonts w:ascii="Times New Roman" w:eastAsia="Times New Roman" w:hAnsi="Times New Roman" w:cs="Times New Roman"/>
          <w:sz w:val="24"/>
          <w:szCs w:val="24"/>
        </w:rPr>
      </w:pPr>
      <w:r w:rsidRPr="007E12B4">
        <w:rPr>
          <w:rFonts w:ascii="Times New Roman" w:eastAsia="Times New Roman" w:hAnsi="Times New Roman" w:cs="Times New Roman"/>
          <w:sz w:val="24"/>
          <w:szCs w:val="24"/>
          <w:rtl/>
        </w:rPr>
        <w:t>توثيق اللقاحات السابقة التي أجريت للمستفيد خارج المركز، وقصة الموانع الشخصية والآثار الجانبية في ملف المستقيد الصحي (الورقى أوالإلكتروني).</w:t>
      </w:r>
    </w:p>
    <w:p w14:paraId="6B579A10" w14:textId="77777777" w:rsidR="00290F62" w:rsidRPr="007E12B4" w:rsidRDefault="00290F62" w:rsidP="007E12B4">
      <w:pPr>
        <w:pStyle w:val="ListParagraph"/>
        <w:numPr>
          <w:ilvl w:val="0"/>
          <w:numId w:val="17"/>
        </w:numPr>
        <w:bidi/>
        <w:spacing w:after="160" w:line="360" w:lineRule="auto"/>
        <w:jc w:val="both"/>
        <w:rPr>
          <w:rFonts w:ascii="Times New Roman" w:eastAsia="Times New Roman" w:hAnsi="Times New Roman" w:cs="Times New Roman"/>
          <w:sz w:val="24"/>
          <w:szCs w:val="24"/>
        </w:rPr>
      </w:pPr>
      <w:r w:rsidRPr="007E12B4">
        <w:rPr>
          <w:rFonts w:ascii="Times New Roman" w:eastAsia="Times New Roman" w:hAnsi="Times New Roman" w:cs="Times New Roman"/>
          <w:sz w:val="24"/>
          <w:szCs w:val="24"/>
          <w:rtl/>
        </w:rPr>
        <w:t>التأكد من اللقاح والجرعة المذكورة في وصفة الطبيب</w:t>
      </w:r>
      <w:r w:rsidR="00110BB3">
        <w:rPr>
          <w:rFonts w:ascii="Times New Roman" w:eastAsia="Times New Roman" w:hAnsi="Times New Roman" w:cs="Times New Roman" w:hint="cs"/>
          <w:sz w:val="24"/>
          <w:szCs w:val="24"/>
          <w:rtl/>
        </w:rPr>
        <w:t xml:space="preserve"> أو السجل الصحي و ما يعادله</w:t>
      </w:r>
      <w:r w:rsidRPr="007E12B4">
        <w:rPr>
          <w:rFonts w:ascii="Times New Roman" w:eastAsia="Times New Roman" w:hAnsi="Times New Roman" w:cs="Times New Roman"/>
          <w:sz w:val="24"/>
          <w:szCs w:val="24"/>
          <w:rtl/>
        </w:rPr>
        <w:t>، ومراجعته في حال الشك بصحتها (بعد مراجعة سجل التلقيح الخاص بالمستفيد في ملفه الصحي في المركز وعلى بطاقة أو سجل التلقيح الذي يحمله).</w:t>
      </w:r>
    </w:p>
    <w:p w14:paraId="1ABE4B94" w14:textId="77777777" w:rsidR="00290F62" w:rsidRPr="00C9544B" w:rsidRDefault="00290F62" w:rsidP="007E12B4">
      <w:pPr>
        <w:pStyle w:val="ListParagraph"/>
        <w:numPr>
          <w:ilvl w:val="0"/>
          <w:numId w:val="17"/>
        </w:numPr>
        <w:bidi/>
        <w:spacing w:after="160" w:line="360" w:lineRule="auto"/>
        <w:jc w:val="both"/>
        <w:rPr>
          <w:rFonts w:asciiTheme="majorBidi" w:hAnsiTheme="majorBidi" w:cstheme="majorBidi"/>
          <w:sz w:val="24"/>
          <w:szCs w:val="24"/>
        </w:rPr>
      </w:pPr>
      <w:r w:rsidRPr="00C9544B">
        <w:rPr>
          <w:rFonts w:ascii="Times New Roman" w:eastAsia="Times New Roman" w:hAnsi="Times New Roman" w:cs="Times New Roman"/>
          <w:sz w:val="24"/>
          <w:szCs w:val="24"/>
          <w:rtl/>
        </w:rPr>
        <w:t>التأكد من طريقة الحقن المكتوبة على العبوة (في العضل أو تحت الجلد)</w:t>
      </w:r>
      <w:r w:rsidR="007E12B4" w:rsidRPr="00C9544B">
        <w:rPr>
          <w:rFonts w:ascii="Times New Roman" w:eastAsia="Times New Roman" w:hAnsi="Times New Roman" w:cs="Times New Roman" w:hint="cs"/>
          <w:sz w:val="24"/>
          <w:szCs w:val="24"/>
          <w:rtl/>
        </w:rPr>
        <w:t>.</w:t>
      </w:r>
    </w:p>
    <w:p w14:paraId="116638AC" w14:textId="77777777" w:rsidR="00C9544B" w:rsidRPr="00C9544B" w:rsidRDefault="007E12B4" w:rsidP="00C9544B">
      <w:pPr>
        <w:pStyle w:val="ListParagraph"/>
        <w:numPr>
          <w:ilvl w:val="0"/>
          <w:numId w:val="17"/>
        </w:numPr>
        <w:bidi/>
        <w:spacing w:after="160" w:line="360" w:lineRule="auto"/>
        <w:jc w:val="both"/>
        <w:rPr>
          <w:rFonts w:asciiTheme="majorBidi" w:hAnsiTheme="majorBidi" w:cstheme="majorBidi"/>
          <w:sz w:val="24"/>
          <w:szCs w:val="24"/>
        </w:rPr>
      </w:pPr>
      <w:r w:rsidRPr="00C9544B">
        <w:rPr>
          <w:rFonts w:ascii="Times New Roman" w:eastAsia="Times New Roman" w:hAnsi="Times New Roman" w:cs="Times New Roman"/>
          <w:sz w:val="24"/>
          <w:szCs w:val="24"/>
          <w:rtl/>
        </w:rPr>
        <w:t>شرح</w:t>
      </w:r>
      <w:r w:rsidRPr="00C9544B">
        <w:rPr>
          <w:rStyle w:val="hps"/>
          <w:rFonts w:asciiTheme="majorBidi" w:hAnsiTheme="majorBidi" w:cstheme="majorBidi"/>
          <w:sz w:val="24"/>
          <w:szCs w:val="24"/>
          <w:rtl/>
        </w:rPr>
        <w:t xml:space="preserve"> الإجراء للم</w:t>
      </w:r>
      <w:r w:rsidRPr="00C9544B">
        <w:rPr>
          <w:rStyle w:val="hps"/>
          <w:rFonts w:asciiTheme="majorBidi" w:hAnsiTheme="majorBidi" w:cstheme="majorBidi" w:hint="cs"/>
          <w:sz w:val="24"/>
          <w:szCs w:val="24"/>
          <w:rtl/>
        </w:rPr>
        <w:t>ريض (أو لوكيله القانوني)</w:t>
      </w:r>
      <w:r w:rsidRPr="00C9544B">
        <w:rPr>
          <w:rStyle w:val="hps"/>
          <w:rFonts w:asciiTheme="majorBidi" w:hAnsiTheme="majorBidi" w:cstheme="majorBidi"/>
          <w:sz w:val="24"/>
          <w:szCs w:val="24"/>
          <w:rtl/>
        </w:rPr>
        <w:t xml:space="preserve"> واسم اللقاح الذي سيتم حقنه به، سبب وأهمية إعطائه اللقاح عبر الحقن في العضل</w:t>
      </w:r>
      <w:r w:rsidRPr="00C9544B">
        <w:rPr>
          <w:rStyle w:val="hps"/>
          <w:rFonts w:asciiTheme="majorBidi" w:hAnsiTheme="majorBidi" w:cstheme="majorBidi" w:hint="cs"/>
          <w:sz w:val="24"/>
          <w:szCs w:val="24"/>
          <w:rtl/>
        </w:rPr>
        <w:t xml:space="preserve"> أو في النسيج تحت الجلد</w:t>
      </w:r>
      <w:r w:rsidRPr="00C9544B">
        <w:rPr>
          <w:rStyle w:val="hps"/>
          <w:rFonts w:asciiTheme="majorBidi" w:hAnsiTheme="majorBidi" w:cstheme="majorBidi"/>
          <w:sz w:val="24"/>
          <w:szCs w:val="24"/>
          <w:rtl/>
        </w:rPr>
        <w:t>، وأعراض اللقاح الجانبية</w:t>
      </w:r>
      <w:r w:rsidRPr="00C9544B">
        <w:rPr>
          <w:rFonts w:asciiTheme="majorBidi" w:hAnsiTheme="majorBidi" w:cstheme="majorBidi" w:hint="cs"/>
          <w:sz w:val="24"/>
          <w:szCs w:val="24"/>
          <w:rtl/>
        </w:rPr>
        <w:t xml:space="preserve"> بطريقة مطمئنة</w:t>
      </w:r>
      <w:r w:rsidRPr="00C9544B">
        <w:rPr>
          <w:rStyle w:val="hps"/>
          <w:rFonts w:asciiTheme="majorBidi" w:hAnsiTheme="majorBidi" w:cstheme="majorBidi" w:hint="cs"/>
          <w:sz w:val="24"/>
          <w:szCs w:val="24"/>
          <w:rtl/>
        </w:rPr>
        <w:t>، والحصول على موافقة المريض أو وكيله القانوني الشفهية</w:t>
      </w:r>
      <w:r w:rsidR="00C9544B" w:rsidRPr="00C9544B">
        <w:rPr>
          <w:rStyle w:val="hps"/>
          <w:rFonts w:asciiTheme="majorBidi" w:hAnsiTheme="majorBidi" w:cstheme="majorBidi"/>
          <w:sz w:val="24"/>
          <w:szCs w:val="24"/>
        </w:rPr>
        <w:t xml:space="preserve"> </w:t>
      </w:r>
      <w:r w:rsidR="00C9544B" w:rsidRPr="00C9544B">
        <w:rPr>
          <w:rStyle w:val="hps"/>
          <w:rFonts w:asciiTheme="majorBidi" w:hAnsiTheme="majorBidi" w:cstheme="majorBidi" w:hint="cs"/>
          <w:sz w:val="24"/>
          <w:szCs w:val="24"/>
          <w:rtl/>
        </w:rPr>
        <w:t xml:space="preserve"> (راجع الملحق رم</w:t>
      </w:r>
      <w:r w:rsidR="00C9544B">
        <w:rPr>
          <w:rStyle w:val="hps"/>
          <w:rFonts w:asciiTheme="majorBidi" w:hAnsiTheme="majorBidi" w:cstheme="majorBidi" w:hint="cs"/>
          <w:sz w:val="24"/>
          <w:szCs w:val="24"/>
          <w:rtl/>
        </w:rPr>
        <w:t xml:space="preserve">ز </w:t>
      </w:r>
      <w:r w:rsidR="00C9544B" w:rsidRPr="00C9544B">
        <w:rPr>
          <w:rFonts w:ascii="Times New Roman" w:eastAsia="Calibri" w:hAnsi="Times New Roman" w:cs="Times New Roman"/>
          <w:sz w:val="24"/>
          <w:szCs w:val="24"/>
          <w:lang w:bidi="ar-LB"/>
        </w:rPr>
        <w:t>VAC002.A7</w:t>
      </w:r>
      <w:r w:rsidR="00C9544B" w:rsidRPr="00C9544B">
        <w:rPr>
          <w:rStyle w:val="hps"/>
          <w:rFonts w:asciiTheme="majorBidi" w:hAnsiTheme="majorBidi" w:cstheme="majorBidi" w:hint="cs"/>
          <w:sz w:val="24"/>
          <w:szCs w:val="24"/>
          <w:rtl/>
        </w:rPr>
        <w:t xml:space="preserve"> </w:t>
      </w:r>
      <w:r w:rsidR="00C9544B" w:rsidRPr="00C9544B">
        <w:rPr>
          <w:rStyle w:val="hps"/>
          <w:rFonts w:asciiTheme="majorBidi" w:hAnsiTheme="majorBidi" w:cstheme="majorBidi"/>
          <w:sz w:val="24"/>
          <w:szCs w:val="24"/>
        </w:rPr>
        <w:t>“</w:t>
      </w:r>
      <w:r w:rsidR="00C9544B" w:rsidRPr="00C9544B">
        <w:rPr>
          <w:rFonts w:asciiTheme="majorBidi" w:hAnsiTheme="majorBidi" w:cstheme="majorBidi" w:hint="cs"/>
          <w:sz w:val="24"/>
          <w:szCs w:val="24"/>
          <w:rtl/>
          <w:lang w:bidi="ar-LB"/>
        </w:rPr>
        <w:t>لائحة بأسماء اللقاحات الموجودة في لبنان، ومعلومات عامة عنها (فعاليتها، موانع إستعمالها، وآثارها الجانبية)</w:t>
      </w:r>
      <w:r w:rsidR="00C9544B" w:rsidRPr="00C9544B">
        <w:rPr>
          <w:rFonts w:ascii="Times New Roman" w:eastAsia="Calibri" w:hAnsi="Times New Roman" w:cs="Times New Roman" w:hint="cs"/>
          <w:sz w:val="24"/>
          <w:szCs w:val="24"/>
          <w:rtl/>
          <w:lang w:bidi="ar-LB"/>
        </w:rPr>
        <w:t>.</w:t>
      </w:r>
    </w:p>
    <w:tbl>
      <w:tblPr>
        <w:tblStyle w:val="TableGrid"/>
        <w:tblW w:w="0" w:type="auto"/>
        <w:tblInd w:w="18" w:type="dxa"/>
        <w:tblBorders>
          <w:top w:val="thinThickSmallGap" w:sz="24" w:space="0" w:color="808080" w:themeColor="background1" w:themeShade="80"/>
          <w:left w:val="thinThickSmallGap" w:sz="24" w:space="0" w:color="808080" w:themeColor="background1" w:themeShade="80"/>
          <w:bottom w:val="thinThickSmallGap" w:sz="24" w:space="0" w:color="808080" w:themeColor="background1" w:themeShade="80"/>
          <w:right w:val="thinThickSmallGap" w:sz="24" w:space="0" w:color="808080" w:themeColor="background1" w:themeShade="80"/>
          <w:insideH w:val="none" w:sz="0" w:space="0" w:color="auto"/>
          <w:insideV w:val="single" w:sz="4" w:space="0" w:color="808080" w:themeColor="background1" w:themeShade="80"/>
        </w:tblBorders>
        <w:shd w:val="clear" w:color="auto" w:fill="F2F2F2" w:themeFill="background1" w:themeFillShade="F2"/>
        <w:tblLook w:val="04A0" w:firstRow="1" w:lastRow="0" w:firstColumn="1" w:lastColumn="0" w:noHBand="0" w:noVBand="1"/>
      </w:tblPr>
      <w:tblGrid>
        <w:gridCol w:w="4982"/>
        <w:gridCol w:w="4576"/>
      </w:tblGrid>
      <w:tr w:rsidR="007E12B4" w:rsidRPr="007E12B4" w14:paraId="16BE7BEA" w14:textId="77777777" w:rsidTr="007E12B4">
        <w:trPr>
          <w:trHeight w:val="305"/>
        </w:trPr>
        <w:tc>
          <w:tcPr>
            <w:tcW w:w="9558" w:type="dxa"/>
            <w:gridSpan w:val="2"/>
            <w:tcBorders>
              <w:bottom w:val="nil"/>
            </w:tcBorders>
            <w:shd w:val="clear" w:color="auto" w:fill="F2F2F2" w:themeFill="background1" w:themeFillShade="F2"/>
            <w:vAlign w:val="center"/>
          </w:tcPr>
          <w:p w14:paraId="1998D20A" w14:textId="77777777" w:rsidR="007E12B4" w:rsidRPr="007E12B4" w:rsidRDefault="007E12B4" w:rsidP="007E12B4">
            <w:pPr>
              <w:pStyle w:val="ListParagraph"/>
              <w:numPr>
                <w:ilvl w:val="0"/>
                <w:numId w:val="17"/>
              </w:numPr>
              <w:tabs>
                <w:tab w:val="right" w:pos="990"/>
              </w:tabs>
              <w:bidi/>
              <w:spacing w:after="160"/>
              <w:rPr>
                <w:rFonts w:ascii="Times New Roman" w:eastAsia="Times New Roman" w:hAnsi="Times New Roman" w:cs="Times New Roman"/>
                <w:sz w:val="24"/>
                <w:szCs w:val="24"/>
                <w:rtl/>
              </w:rPr>
            </w:pPr>
            <w:r w:rsidRPr="007E12B4">
              <w:rPr>
                <w:rStyle w:val="hps"/>
                <w:rFonts w:asciiTheme="majorBidi" w:hAnsiTheme="majorBidi" w:cstheme="majorBidi"/>
                <w:sz w:val="24"/>
                <w:szCs w:val="24"/>
                <w:rtl/>
              </w:rPr>
              <w:t>إتباع</w:t>
            </w:r>
            <w:r w:rsidRPr="007E12B4">
              <w:rPr>
                <w:rStyle w:val="hps"/>
                <w:rFonts w:ascii="Times New Roman" w:hAnsi="Times New Roman" w:cs="Times New Roman"/>
                <w:sz w:val="24"/>
                <w:szCs w:val="24"/>
                <w:rtl/>
              </w:rPr>
              <w:t xml:space="preserve"> المعايير</w:t>
            </w:r>
            <w:r w:rsidRPr="007E12B4">
              <w:rPr>
                <w:rStyle w:val="hps"/>
                <w:rFonts w:ascii="Times New Roman" w:hAnsi="Times New Roman" w:cs="Times New Roman"/>
                <w:sz w:val="24"/>
                <w:szCs w:val="24"/>
              </w:rPr>
              <w:t xml:space="preserve"> </w:t>
            </w:r>
            <w:r w:rsidRPr="007E12B4">
              <w:rPr>
                <w:rStyle w:val="hps"/>
                <w:rFonts w:ascii="Times New Roman" w:hAnsi="Times New Roman" w:cs="Times New Roman"/>
                <w:sz w:val="24"/>
                <w:szCs w:val="24"/>
                <w:rtl/>
              </w:rPr>
              <w:t>السبعة العالمية عند إعطاء أي دواء</w:t>
            </w:r>
          </w:p>
        </w:tc>
      </w:tr>
      <w:tr w:rsidR="007E12B4" w:rsidRPr="007E12B4" w14:paraId="52579623" w14:textId="77777777" w:rsidTr="0024042B">
        <w:trPr>
          <w:trHeight w:val="1548"/>
        </w:trPr>
        <w:tc>
          <w:tcPr>
            <w:tcW w:w="4982" w:type="dxa"/>
            <w:tcBorders>
              <w:top w:val="nil"/>
              <w:bottom w:val="thinThickSmallGap" w:sz="24" w:space="0" w:color="808080" w:themeColor="background1" w:themeShade="80"/>
              <w:right w:val="nil"/>
            </w:tcBorders>
            <w:shd w:val="clear" w:color="auto" w:fill="F2F2F2" w:themeFill="background1" w:themeFillShade="F2"/>
          </w:tcPr>
          <w:p w14:paraId="24A46EEA" w14:textId="77777777" w:rsidR="007E12B4" w:rsidRPr="007E12B4" w:rsidRDefault="007E12B4" w:rsidP="007E12B4">
            <w:pPr>
              <w:pStyle w:val="ListParagraph"/>
              <w:numPr>
                <w:ilvl w:val="1"/>
                <w:numId w:val="17"/>
              </w:numPr>
              <w:tabs>
                <w:tab w:val="right" w:pos="990"/>
              </w:tabs>
              <w:bidi/>
              <w:spacing w:after="160" w:line="360" w:lineRule="auto"/>
              <w:ind w:left="554" w:hanging="540"/>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الطريقة الصحيحة لإعطاء الدواء</w:t>
            </w:r>
            <w:r w:rsidRPr="007E12B4">
              <w:rPr>
                <w:rStyle w:val="hps"/>
                <w:rFonts w:asciiTheme="majorBidi" w:hAnsiTheme="majorBidi" w:cstheme="majorBidi"/>
                <w:sz w:val="24"/>
                <w:szCs w:val="24"/>
              </w:rPr>
              <w:t xml:space="preserve"> .</w:t>
            </w:r>
          </w:p>
          <w:p w14:paraId="533FD59B" w14:textId="77777777" w:rsidR="007E12B4" w:rsidRPr="007E12B4" w:rsidRDefault="007E12B4" w:rsidP="007E12B4">
            <w:pPr>
              <w:pStyle w:val="ListParagraph"/>
              <w:numPr>
                <w:ilvl w:val="1"/>
                <w:numId w:val="17"/>
              </w:numPr>
              <w:tabs>
                <w:tab w:val="right" w:pos="990"/>
              </w:tabs>
              <w:bidi/>
              <w:spacing w:after="160" w:line="360" w:lineRule="auto"/>
              <w:ind w:left="554" w:hanging="540"/>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حق المريض في القبول أو الرفض لأخذ الدواء</w:t>
            </w:r>
            <w:r w:rsidRPr="007E12B4">
              <w:rPr>
                <w:rStyle w:val="hps"/>
                <w:rFonts w:asciiTheme="majorBidi" w:hAnsiTheme="majorBidi" w:cstheme="majorBidi" w:hint="cs"/>
                <w:sz w:val="24"/>
                <w:szCs w:val="24"/>
                <w:rtl/>
              </w:rPr>
              <w:t>.</w:t>
            </w:r>
          </w:p>
          <w:p w14:paraId="52F289E7" w14:textId="77777777" w:rsidR="007E12B4" w:rsidRPr="007E12B4" w:rsidRDefault="007E12B4" w:rsidP="007E12B4">
            <w:pPr>
              <w:pStyle w:val="ListParagraph"/>
              <w:numPr>
                <w:ilvl w:val="1"/>
                <w:numId w:val="17"/>
              </w:numPr>
              <w:tabs>
                <w:tab w:val="right" w:pos="990"/>
              </w:tabs>
              <w:bidi/>
              <w:spacing w:after="160" w:line="360" w:lineRule="auto"/>
              <w:ind w:left="554" w:hanging="540"/>
              <w:jc w:val="lowKashida"/>
              <w:rPr>
                <w:rStyle w:val="hps"/>
                <w:rFonts w:ascii="Times New Roman" w:hAnsi="Times New Roman" w:cs="Times New Roman"/>
                <w:sz w:val="24"/>
                <w:szCs w:val="24"/>
              </w:rPr>
            </w:pPr>
            <w:r w:rsidRPr="007E12B4">
              <w:rPr>
                <w:rStyle w:val="hps"/>
                <w:rFonts w:asciiTheme="majorBidi" w:hAnsiTheme="majorBidi" w:cstheme="majorBidi"/>
                <w:sz w:val="24"/>
                <w:szCs w:val="24"/>
                <w:rtl/>
              </w:rPr>
              <w:t>حق المريض معرفة نوعية العلاج المعطى له</w:t>
            </w:r>
            <w:r w:rsidRPr="007E12B4">
              <w:rPr>
                <w:rFonts w:ascii="Times New Roman" w:hAnsi="Times New Roman" w:cs="Times New Roman"/>
                <w:sz w:val="24"/>
                <w:szCs w:val="24"/>
              </w:rPr>
              <w:t>.</w:t>
            </w:r>
          </w:p>
        </w:tc>
        <w:tc>
          <w:tcPr>
            <w:tcW w:w="4576" w:type="dxa"/>
            <w:tcBorders>
              <w:top w:val="nil"/>
              <w:left w:val="nil"/>
              <w:bottom w:val="thinThickSmallGap" w:sz="24" w:space="0" w:color="808080" w:themeColor="background1" w:themeShade="80"/>
            </w:tcBorders>
            <w:shd w:val="clear" w:color="auto" w:fill="F2F2F2" w:themeFill="background1" w:themeFillShade="F2"/>
          </w:tcPr>
          <w:p w14:paraId="3DA140A7" w14:textId="77777777" w:rsidR="007E12B4" w:rsidRPr="007E12B4" w:rsidRDefault="007E12B4" w:rsidP="007E12B4">
            <w:pPr>
              <w:pStyle w:val="ListParagraph"/>
              <w:numPr>
                <w:ilvl w:val="1"/>
                <w:numId w:val="17"/>
              </w:numPr>
              <w:tabs>
                <w:tab w:val="right" w:pos="900"/>
              </w:tabs>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المريض الصحيح</w:t>
            </w:r>
            <w:r w:rsidRPr="007E12B4">
              <w:rPr>
                <w:rStyle w:val="hps"/>
                <w:rFonts w:asciiTheme="majorBidi" w:hAnsiTheme="majorBidi" w:cstheme="majorBidi"/>
                <w:sz w:val="24"/>
                <w:szCs w:val="24"/>
              </w:rPr>
              <w:t xml:space="preserve"> .</w:t>
            </w:r>
          </w:p>
          <w:p w14:paraId="6E3A296C" w14:textId="77777777" w:rsidR="007E12B4" w:rsidRPr="007E12B4" w:rsidRDefault="007E12B4" w:rsidP="007E12B4">
            <w:pPr>
              <w:pStyle w:val="ListParagraph"/>
              <w:numPr>
                <w:ilvl w:val="1"/>
                <w:numId w:val="17"/>
              </w:numPr>
              <w:tabs>
                <w:tab w:val="right" w:pos="900"/>
              </w:tabs>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الوقت الصحيح</w:t>
            </w:r>
            <w:r w:rsidRPr="007E12B4">
              <w:rPr>
                <w:rStyle w:val="hps"/>
                <w:rFonts w:asciiTheme="majorBidi" w:hAnsiTheme="majorBidi" w:cstheme="majorBidi"/>
                <w:sz w:val="24"/>
                <w:szCs w:val="24"/>
              </w:rPr>
              <w:t xml:space="preserve"> .</w:t>
            </w:r>
          </w:p>
          <w:p w14:paraId="4853FD82" w14:textId="77777777" w:rsidR="007E12B4" w:rsidRPr="007E12B4" w:rsidRDefault="007E12B4" w:rsidP="007E12B4">
            <w:pPr>
              <w:pStyle w:val="ListParagraph"/>
              <w:numPr>
                <w:ilvl w:val="1"/>
                <w:numId w:val="17"/>
              </w:numPr>
              <w:tabs>
                <w:tab w:val="right" w:pos="900"/>
              </w:tabs>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الدواء الصحيح.</w:t>
            </w:r>
          </w:p>
          <w:p w14:paraId="59314602" w14:textId="77777777" w:rsidR="007E12B4" w:rsidRPr="007E12B4" w:rsidRDefault="007E12B4" w:rsidP="0024042B">
            <w:pPr>
              <w:pStyle w:val="ListParagraph"/>
              <w:numPr>
                <w:ilvl w:val="1"/>
                <w:numId w:val="17"/>
              </w:numPr>
              <w:tabs>
                <w:tab w:val="right" w:pos="900"/>
              </w:tabs>
              <w:bidi/>
              <w:spacing w:after="160"/>
              <w:jc w:val="lowKashida"/>
              <w:rPr>
                <w:rStyle w:val="hps"/>
                <w:rFonts w:asciiTheme="majorBidi" w:hAnsiTheme="majorBidi" w:cstheme="majorBidi"/>
                <w:sz w:val="24"/>
                <w:szCs w:val="24"/>
                <w:rtl/>
              </w:rPr>
            </w:pPr>
            <w:r w:rsidRPr="007E12B4">
              <w:rPr>
                <w:rStyle w:val="hps"/>
                <w:rFonts w:asciiTheme="majorBidi" w:hAnsiTheme="majorBidi" w:cstheme="majorBidi"/>
                <w:sz w:val="24"/>
                <w:szCs w:val="24"/>
                <w:rtl/>
              </w:rPr>
              <w:t>التأكد من الجرعة الصحيحة</w:t>
            </w:r>
            <w:r w:rsidRPr="007E12B4">
              <w:rPr>
                <w:rStyle w:val="hps"/>
                <w:rFonts w:asciiTheme="majorBidi" w:hAnsiTheme="majorBidi" w:cstheme="majorBidi"/>
                <w:sz w:val="24"/>
                <w:szCs w:val="24"/>
              </w:rPr>
              <w:t xml:space="preserve"> .</w:t>
            </w:r>
          </w:p>
        </w:tc>
      </w:tr>
    </w:tbl>
    <w:p w14:paraId="0527ADA3" w14:textId="77777777" w:rsidR="0024042B" w:rsidRPr="0024042B" w:rsidRDefault="0024042B" w:rsidP="0024042B">
      <w:pPr>
        <w:pStyle w:val="NoSpacing"/>
        <w:bidi/>
        <w:rPr>
          <w:rStyle w:val="hps"/>
          <w:rFonts w:ascii="Times New Roman" w:hAnsi="Times New Roman" w:cs="Times New Roman"/>
          <w:sz w:val="16"/>
          <w:szCs w:val="16"/>
        </w:rPr>
      </w:pPr>
    </w:p>
    <w:p w14:paraId="5E3CEF6D" w14:textId="77777777" w:rsidR="007E12B4" w:rsidRDefault="007E12B4" w:rsidP="00A0315E">
      <w:pPr>
        <w:pStyle w:val="ListParagraph"/>
        <w:numPr>
          <w:ilvl w:val="0"/>
          <w:numId w:val="17"/>
        </w:numPr>
        <w:tabs>
          <w:tab w:val="right" w:pos="990"/>
        </w:tabs>
        <w:bidi/>
        <w:spacing w:after="160" w:line="360" w:lineRule="auto"/>
        <w:jc w:val="both"/>
        <w:rPr>
          <w:rFonts w:ascii="Times New Roman" w:hAnsi="Times New Roman" w:cs="Times New Roman"/>
          <w:sz w:val="24"/>
          <w:szCs w:val="24"/>
        </w:rPr>
      </w:pPr>
      <w:r w:rsidRPr="0024042B">
        <w:rPr>
          <w:rStyle w:val="hps"/>
          <w:rFonts w:ascii="Times New Roman" w:hAnsi="Times New Roman" w:cs="Times New Roman"/>
          <w:sz w:val="24"/>
          <w:szCs w:val="24"/>
          <w:rtl/>
        </w:rPr>
        <w:t>التأكد</w:t>
      </w:r>
      <w:r w:rsidRPr="0024042B">
        <w:rPr>
          <w:rFonts w:ascii="Times New Roman" w:hAnsi="Times New Roman" w:cs="Times New Roman"/>
          <w:sz w:val="24"/>
          <w:szCs w:val="24"/>
          <w:rtl/>
        </w:rPr>
        <w:t xml:space="preserve"> من عدم وجود موانع طبية للتلقيح والإستفسار عن وجود مشكلة حساسية وعن آثار جانبي</w:t>
      </w:r>
      <w:r w:rsidR="00A0315E">
        <w:rPr>
          <w:rFonts w:ascii="Times New Roman" w:hAnsi="Times New Roman" w:cs="Times New Roman"/>
          <w:sz w:val="24"/>
          <w:szCs w:val="24"/>
          <w:rtl/>
        </w:rPr>
        <w:t>ة حدثت نتيجة للتلقيح في السابق</w:t>
      </w:r>
      <w:r w:rsidR="00A0315E">
        <w:rPr>
          <w:rFonts w:ascii="Times New Roman" w:hAnsi="Times New Roman" w:cs="Times New Roman" w:hint="cs"/>
          <w:sz w:val="24"/>
          <w:szCs w:val="24"/>
          <w:rtl/>
        </w:rPr>
        <w:t>.</w:t>
      </w:r>
    </w:p>
    <w:p w14:paraId="62B9FEB0" w14:textId="77777777" w:rsidR="00E9396A" w:rsidRPr="0024042B" w:rsidRDefault="00E9396A" w:rsidP="0024042B">
      <w:pPr>
        <w:pStyle w:val="ListParagraph"/>
        <w:numPr>
          <w:ilvl w:val="0"/>
          <w:numId w:val="17"/>
        </w:numPr>
        <w:bidi/>
        <w:spacing w:after="160" w:line="360" w:lineRule="auto"/>
        <w:jc w:val="both"/>
        <w:rPr>
          <w:rStyle w:val="hps"/>
          <w:rFonts w:ascii="Times New Roman" w:hAnsi="Times New Roman" w:cs="Times New Roman"/>
          <w:sz w:val="24"/>
          <w:szCs w:val="24"/>
        </w:rPr>
      </w:pPr>
      <w:r w:rsidRPr="0024042B">
        <w:rPr>
          <w:rStyle w:val="hps"/>
          <w:rFonts w:ascii="Times New Roman" w:hAnsi="Times New Roman" w:cs="Times New Roman"/>
          <w:sz w:val="24"/>
          <w:szCs w:val="24"/>
          <w:rtl/>
        </w:rPr>
        <w:t>الإمتناع عن إجراء الحقن ومراجعة الطبيب المعالج لأخذ رأيه الخطي في الحالات التالية:</w:t>
      </w:r>
    </w:p>
    <w:p w14:paraId="146C9AD4" w14:textId="77777777" w:rsidR="00E9396A" w:rsidRPr="0024042B" w:rsidRDefault="00E9396A" w:rsidP="0024042B">
      <w:pPr>
        <w:pStyle w:val="ListParagraph"/>
        <w:numPr>
          <w:ilvl w:val="1"/>
          <w:numId w:val="17"/>
        </w:numPr>
        <w:tabs>
          <w:tab w:val="right" w:pos="990"/>
        </w:tabs>
        <w:bidi/>
        <w:spacing w:after="160" w:line="360" w:lineRule="auto"/>
        <w:jc w:val="both"/>
        <w:rPr>
          <w:rStyle w:val="hps"/>
          <w:rFonts w:ascii="Times New Roman" w:hAnsi="Times New Roman" w:cs="Times New Roman"/>
          <w:sz w:val="24"/>
          <w:szCs w:val="24"/>
        </w:rPr>
      </w:pPr>
      <w:r w:rsidRPr="0024042B">
        <w:rPr>
          <w:rStyle w:val="hps"/>
          <w:rFonts w:ascii="Times New Roman" w:hAnsi="Times New Roman" w:cs="Times New Roman"/>
          <w:sz w:val="24"/>
          <w:szCs w:val="24"/>
          <w:rtl/>
        </w:rPr>
        <w:t xml:space="preserve"> وجود حساسية </w:t>
      </w:r>
      <w:r w:rsidR="0024042B">
        <w:rPr>
          <w:rStyle w:val="hps"/>
          <w:rFonts w:ascii="Times New Roman" w:hAnsi="Times New Roman" w:cs="Times New Roman" w:hint="cs"/>
          <w:sz w:val="24"/>
          <w:szCs w:val="24"/>
          <w:rtl/>
        </w:rPr>
        <w:t>أو أي مانع آخر طبي للتلقيح (فقرة 11)</w:t>
      </w:r>
      <w:r w:rsidRPr="0024042B">
        <w:rPr>
          <w:rStyle w:val="hps"/>
          <w:rFonts w:ascii="Times New Roman" w:hAnsi="Times New Roman" w:cs="Times New Roman"/>
          <w:sz w:val="24"/>
          <w:szCs w:val="24"/>
          <w:rtl/>
        </w:rPr>
        <w:t>.</w:t>
      </w:r>
    </w:p>
    <w:p w14:paraId="257C7848" w14:textId="77777777" w:rsidR="00E9396A" w:rsidRPr="0024042B" w:rsidRDefault="00E9396A" w:rsidP="0024042B">
      <w:pPr>
        <w:pStyle w:val="ListParagraph"/>
        <w:numPr>
          <w:ilvl w:val="1"/>
          <w:numId w:val="17"/>
        </w:numPr>
        <w:tabs>
          <w:tab w:val="right" w:pos="990"/>
        </w:tabs>
        <w:bidi/>
        <w:spacing w:after="160" w:line="360" w:lineRule="auto"/>
        <w:jc w:val="both"/>
        <w:rPr>
          <w:rStyle w:val="hps"/>
          <w:rFonts w:ascii="Times New Roman" w:hAnsi="Times New Roman" w:cs="Times New Roman"/>
          <w:sz w:val="24"/>
          <w:szCs w:val="24"/>
        </w:rPr>
      </w:pPr>
      <w:r w:rsidRPr="0024042B">
        <w:rPr>
          <w:rStyle w:val="hps"/>
          <w:rFonts w:ascii="Times New Roman" w:hAnsi="Times New Roman" w:cs="Times New Roman"/>
          <w:sz w:val="24"/>
          <w:szCs w:val="24"/>
          <w:rtl/>
        </w:rPr>
        <w:t>وجود مشكلة جلدية عند المريض وخصوصاً في المكان المختار للحقن.</w:t>
      </w:r>
    </w:p>
    <w:p w14:paraId="331F1DA7" w14:textId="77777777" w:rsidR="00E9396A" w:rsidRPr="0024042B" w:rsidRDefault="00E9396A" w:rsidP="0024042B">
      <w:pPr>
        <w:pStyle w:val="ListParagraph"/>
        <w:numPr>
          <w:ilvl w:val="1"/>
          <w:numId w:val="17"/>
        </w:numPr>
        <w:tabs>
          <w:tab w:val="right" w:pos="990"/>
        </w:tabs>
        <w:bidi/>
        <w:spacing w:after="160" w:line="360" w:lineRule="auto"/>
        <w:jc w:val="both"/>
        <w:rPr>
          <w:rStyle w:val="hps"/>
          <w:rFonts w:ascii="Times New Roman" w:hAnsi="Times New Roman" w:cs="Times New Roman"/>
          <w:sz w:val="24"/>
          <w:szCs w:val="24"/>
        </w:rPr>
      </w:pPr>
      <w:r w:rsidRPr="0024042B">
        <w:rPr>
          <w:rStyle w:val="hps"/>
          <w:rFonts w:ascii="Times New Roman" w:hAnsi="Times New Roman" w:cs="Times New Roman"/>
          <w:sz w:val="24"/>
          <w:szCs w:val="24"/>
          <w:rtl/>
        </w:rPr>
        <w:t>وجود نقص في المناعة عند المريض، أو تناوله لأدوية مخفّضة للمناعة مثل العلاجات الكيميائية.</w:t>
      </w:r>
    </w:p>
    <w:p w14:paraId="4BC14BAF" w14:textId="77777777" w:rsidR="00E9396A" w:rsidRPr="0024042B" w:rsidRDefault="00E9396A" w:rsidP="0024042B">
      <w:pPr>
        <w:pStyle w:val="ListParagraph"/>
        <w:numPr>
          <w:ilvl w:val="1"/>
          <w:numId w:val="17"/>
        </w:numPr>
        <w:tabs>
          <w:tab w:val="right" w:pos="990"/>
        </w:tabs>
        <w:bidi/>
        <w:spacing w:after="160" w:line="360" w:lineRule="auto"/>
        <w:jc w:val="both"/>
        <w:rPr>
          <w:rStyle w:val="hps"/>
          <w:rFonts w:ascii="Times New Roman" w:hAnsi="Times New Roman" w:cs="Times New Roman"/>
          <w:sz w:val="24"/>
          <w:szCs w:val="24"/>
        </w:rPr>
      </w:pPr>
      <w:r w:rsidRPr="0024042B">
        <w:rPr>
          <w:rStyle w:val="hps"/>
          <w:rFonts w:ascii="Times New Roman" w:hAnsi="Times New Roman" w:cs="Times New Roman"/>
          <w:sz w:val="24"/>
          <w:szCs w:val="24"/>
          <w:rtl/>
          <w:lang w:bidi="ar-LB"/>
        </w:rPr>
        <w:t>نقص في العدلات وهي نوع من أنواع كريات الدم البيضاء (</w:t>
      </w:r>
      <w:r w:rsidRPr="0024042B">
        <w:rPr>
          <w:rStyle w:val="hps"/>
          <w:rFonts w:ascii="Times New Roman" w:hAnsi="Times New Roman" w:cs="Times New Roman"/>
          <w:sz w:val="24"/>
          <w:szCs w:val="24"/>
          <w:lang w:bidi="ar-LB"/>
        </w:rPr>
        <w:t>neutropenia</w:t>
      </w:r>
      <w:r w:rsidRPr="0024042B">
        <w:rPr>
          <w:rStyle w:val="hps"/>
          <w:rFonts w:ascii="Times New Roman" w:hAnsi="Times New Roman" w:cs="Times New Roman"/>
          <w:sz w:val="24"/>
          <w:szCs w:val="24"/>
          <w:rtl/>
          <w:lang w:bidi="ar-LB"/>
        </w:rPr>
        <w:t>).</w:t>
      </w:r>
    </w:p>
    <w:p w14:paraId="5181655F" w14:textId="77777777" w:rsidR="00E9396A" w:rsidRPr="0024042B" w:rsidRDefault="00E9396A" w:rsidP="0024042B">
      <w:pPr>
        <w:pStyle w:val="ListParagraph"/>
        <w:numPr>
          <w:ilvl w:val="1"/>
          <w:numId w:val="17"/>
        </w:numPr>
        <w:tabs>
          <w:tab w:val="right" w:pos="990"/>
        </w:tabs>
        <w:bidi/>
        <w:spacing w:after="160" w:line="360" w:lineRule="auto"/>
        <w:jc w:val="both"/>
        <w:rPr>
          <w:rStyle w:val="hps"/>
          <w:rFonts w:ascii="Times New Roman" w:hAnsi="Times New Roman" w:cs="Times New Roman"/>
          <w:sz w:val="24"/>
          <w:szCs w:val="24"/>
        </w:rPr>
      </w:pPr>
      <w:r w:rsidRPr="0024042B">
        <w:rPr>
          <w:rStyle w:val="hps"/>
          <w:rFonts w:ascii="Times New Roman" w:hAnsi="Times New Roman" w:cs="Times New Roman"/>
          <w:sz w:val="24"/>
          <w:szCs w:val="24"/>
          <w:rtl/>
          <w:lang w:bidi="ar-LB"/>
        </w:rPr>
        <w:t>وجود مشكلة سيلان دم عند المريض (مثلاً عدد الصفائح أقل من المعدّل).</w:t>
      </w:r>
    </w:p>
    <w:p w14:paraId="6C1ABD75" w14:textId="77777777" w:rsidR="00E9396A" w:rsidRPr="0024042B" w:rsidRDefault="00E9396A" w:rsidP="0024042B">
      <w:pPr>
        <w:pStyle w:val="ListParagraph"/>
        <w:numPr>
          <w:ilvl w:val="1"/>
          <w:numId w:val="17"/>
        </w:numPr>
        <w:tabs>
          <w:tab w:val="right" w:pos="990"/>
        </w:tabs>
        <w:bidi/>
        <w:spacing w:after="160" w:line="360" w:lineRule="auto"/>
        <w:jc w:val="both"/>
        <w:rPr>
          <w:rStyle w:val="hps"/>
          <w:rFonts w:ascii="Times New Roman" w:hAnsi="Times New Roman" w:cs="Times New Roman"/>
          <w:sz w:val="24"/>
          <w:szCs w:val="24"/>
        </w:rPr>
      </w:pPr>
      <w:r w:rsidRPr="0024042B">
        <w:rPr>
          <w:rStyle w:val="hps"/>
          <w:rFonts w:ascii="Times New Roman" w:hAnsi="Times New Roman" w:cs="Times New Roman"/>
          <w:sz w:val="24"/>
          <w:szCs w:val="24"/>
          <w:rtl/>
        </w:rPr>
        <w:t>تناول المريض لأدوية مسيّلة للدم.</w:t>
      </w:r>
    </w:p>
    <w:p w14:paraId="58E32A70" w14:textId="77777777" w:rsidR="00E9396A" w:rsidRPr="0024042B" w:rsidRDefault="00E9396A" w:rsidP="0024042B">
      <w:pPr>
        <w:pStyle w:val="ListParagraph"/>
        <w:numPr>
          <w:ilvl w:val="0"/>
          <w:numId w:val="17"/>
        </w:numPr>
        <w:bidi/>
        <w:spacing w:after="160" w:line="360" w:lineRule="auto"/>
        <w:jc w:val="both"/>
        <w:rPr>
          <w:rStyle w:val="hps"/>
          <w:rFonts w:ascii="Times New Roman" w:hAnsi="Times New Roman" w:cs="Times New Roman"/>
          <w:sz w:val="24"/>
          <w:szCs w:val="24"/>
        </w:rPr>
      </w:pPr>
      <w:r w:rsidRPr="0024042B">
        <w:rPr>
          <w:rStyle w:val="hps"/>
          <w:rFonts w:ascii="Times New Roman" w:hAnsi="Times New Roman" w:cs="Times New Roman"/>
          <w:sz w:val="24"/>
          <w:szCs w:val="24"/>
          <w:rtl/>
        </w:rPr>
        <w:t>الإمتناع عن القيام بهذا الإجراء في حال كانت اليدين (أي يدي المكلّف بإجراء الحقن) مصابتان بالتهاب جلدي، تشقّق، جروح أو حروق وإيجاد ممرض أو طبيب آخر للقيام بهذه المَهمَة.</w:t>
      </w:r>
    </w:p>
    <w:p w14:paraId="1DDFEB1F" w14:textId="77777777" w:rsidR="00E9396A" w:rsidRPr="00A55930" w:rsidRDefault="00E9396A" w:rsidP="0024042B">
      <w:pPr>
        <w:pStyle w:val="ListParagraph"/>
        <w:numPr>
          <w:ilvl w:val="0"/>
          <w:numId w:val="17"/>
        </w:numPr>
        <w:bidi/>
        <w:spacing w:after="160" w:line="360" w:lineRule="auto"/>
        <w:jc w:val="lowKashida"/>
        <w:rPr>
          <w:rStyle w:val="hps"/>
          <w:rFonts w:asciiTheme="majorBidi" w:hAnsiTheme="majorBidi" w:cstheme="majorBidi"/>
          <w:sz w:val="24"/>
          <w:szCs w:val="24"/>
        </w:rPr>
      </w:pPr>
      <w:r w:rsidRPr="00A55930">
        <w:rPr>
          <w:rStyle w:val="hps"/>
          <w:rFonts w:asciiTheme="majorBidi" w:hAnsiTheme="majorBidi" w:cstheme="majorBidi"/>
          <w:sz w:val="24"/>
          <w:szCs w:val="24"/>
          <w:rtl/>
        </w:rPr>
        <w:t>تنظيف اليدين جيدأ</w:t>
      </w:r>
      <w:r w:rsidRPr="00A55930">
        <w:rPr>
          <w:rFonts w:asciiTheme="majorBidi" w:hAnsiTheme="majorBidi" w:cstheme="majorBidi"/>
          <w:sz w:val="24"/>
          <w:szCs w:val="24"/>
          <w:rtl/>
        </w:rPr>
        <w:t xml:space="preserve"> بالماء والصابون أو بسائل مطهّر</w:t>
      </w:r>
      <w:r w:rsidRPr="00A55930">
        <w:rPr>
          <w:rFonts w:asciiTheme="majorBidi" w:hAnsiTheme="majorBidi" w:cstheme="majorBidi" w:hint="cs"/>
          <w:sz w:val="24"/>
          <w:szCs w:val="24"/>
          <w:rtl/>
        </w:rPr>
        <w:t xml:space="preserve"> </w:t>
      </w:r>
      <w:r w:rsidRPr="00A55930">
        <w:rPr>
          <w:rFonts w:asciiTheme="majorBidi" w:hAnsiTheme="majorBidi" w:cstheme="majorBidi"/>
          <w:sz w:val="24"/>
          <w:szCs w:val="24"/>
          <w:rtl/>
        </w:rPr>
        <w:t>لمدّة لا تقل عن 15-25 ثانية</w:t>
      </w:r>
      <w:r w:rsidRPr="00A55930">
        <w:rPr>
          <w:rStyle w:val="hps"/>
          <w:rFonts w:asciiTheme="majorBidi" w:hAnsiTheme="majorBidi" w:cstheme="majorBidi"/>
          <w:sz w:val="24"/>
          <w:szCs w:val="24"/>
          <w:rtl/>
        </w:rPr>
        <w:t>، قبل تحضير أو</w:t>
      </w:r>
      <w:r w:rsidRPr="00A55930">
        <w:rPr>
          <w:rStyle w:val="hps"/>
          <w:rFonts w:asciiTheme="majorBidi" w:hAnsiTheme="majorBidi" w:cstheme="majorBidi" w:hint="cs"/>
          <w:sz w:val="24"/>
          <w:szCs w:val="24"/>
          <w:rtl/>
        </w:rPr>
        <w:t xml:space="preserve"> </w:t>
      </w:r>
      <w:r w:rsidRPr="00A55930">
        <w:rPr>
          <w:rStyle w:val="hps"/>
          <w:rFonts w:asciiTheme="majorBidi" w:hAnsiTheme="majorBidi" w:cstheme="majorBidi"/>
          <w:sz w:val="24"/>
          <w:szCs w:val="24"/>
          <w:rtl/>
        </w:rPr>
        <w:t>إعطاء</w:t>
      </w:r>
      <w:r>
        <w:rPr>
          <w:rStyle w:val="hps"/>
          <w:rFonts w:asciiTheme="majorBidi" w:hAnsiTheme="majorBidi" w:cstheme="majorBidi" w:hint="cs"/>
          <w:sz w:val="24"/>
          <w:szCs w:val="24"/>
          <w:rtl/>
        </w:rPr>
        <w:t xml:space="preserve"> </w:t>
      </w:r>
      <w:r w:rsidRPr="00A55930">
        <w:rPr>
          <w:rStyle w:val="hps"/>
          <w:rFonts w:asciiTheme="majorBidi" w:hAnsiTheme="majorBidi" w:cstheme="majorBidi"/>
          <w:sz w:val="24"/>
          <w:szCs w:val="24"/>
          <w:rtl/>
        </w:rPr>
        <w:t>اللقاح</w:t>
      </w:r>
      <w:r w:rsidR="0024042B">
        <w:rPr>
          <w:rStyle w:val="hps"/>
          <w:rFonts w:asciiTheme="majorBidi" w:hAnsiTheme="majorBidi" w:cstheme="majorBidi" w:hint="cs"/>
          <w:sz w:val="24"/>
          <w:szCs w:val="24"/>
          <w:rtl/>
        </w:rPr>
        <w:t>(</w:t>
      </w:r>
      <w:r w:rsidRPr="00A55930">
        <w:rPr>
          <w:rStyle w:val="hps"/>
          <w:rFonts w:asciiTheme="majorBidi" w:hAnsiTheme="majorBidi" w:cstheme="majorBidi"/>
          <w:sz w:val="24"/>
          <w:szCs w:val="24"/>
          <w:rtl/>
        </w:rPr>
        <w:t>ات</w:t>
      </w:r>
      <w:r w:rsidR="0024042B">
        <w:rPr>
          <w:rStyle w:val="hps"/>
          <w:rFonts w:asciiTheme="majorBidi" w:hAnsiTheme="majorBidi" w:cstheme="majorBidi" w:hint="cs"/>
          <w:sz w:val="24"/>
          <w:szCs w:val="24"/>
          <w:rtl/>
        </w:rPr>
        <w:t>)</w:t>
      </w:r>
      <w:r w:rsidRPr="00A55930">
        <w:rPr>
          <w:rStyle w:val="hps"/>
          <w:rFonts w:asciiTheme="majorBidi" w:hAnsiTheme="majorBidi" w:cstheme="majorBidi" w:hint="cs"/>
          <w:sz w:val="24"/>
          <w:szCs w:val="24"/>
          <w:rtl/>
        </w:rPr>
        <w:t xml:space="preserve"> (راجع </w:t>
      </w:r>
      <w:r w:rsidRPr="00A55930">
        <w:rPr>
          <w:rFonts w:asciiTheme="majorBidi" w:hAnsiTheme="majorBidi" w:cstheme="majorBidi"/>
          <w:sz w:val="24"/>
          <w:szCs w:val="24"/>
          <w:rtl/>
        </w:rPr>
        <w:t>سياسة وإجراءات تنظيف الأيدي بالماء والصابون أو ب</w:t>
      </w:r>
      <w:r w:rsidR="009A6A23">
        <w:rPr>
          <w:rFonts w:asciiTheme="majorBidi" w:hAnsiTheme="majorBidi" w:cstheme="majorBidi"/>
          <w:sz w:val="24"/>
          <w:szCs w:val="24"/>
          <w:rtl/>
        </w:rPr>
        <w:t>مطهّر</w:t>
      </w:r>
      <w:r w:rsidRPr="00A55930">
        <w:rPr>
          <w:rFonts w:asciiTheme="majorBidi" w:hAnsiTheme="majorBidi" w:cstheme="majorBidi"/>
          <w:sz w:val="24"/>
          <w:szCs w:val="24"/>
          <w:rtl/>
        </w:rPr>
        <w:t>ات الجلد والأنسجة الحية</w:t>
      </w:r>
      <w:r w:rsidRPr="00A55930">
        <w:rPr>
          <w:rFonts w:asciiTheme="majorBidi" w:hAnsiTheme="majorBidi" w:cstheme="majorBidi" w:hint="cs"/>
          <w:sz w:val="24"/>
          <w:szCs w:val="24"/>
          <w:rtl/>
        </w:rPr>
        <w:t>).</w:t>
      </w:r>
    </w:p>
    <w:p w14:paraId="324BD556" w14:textId="77777777" w:rsidR="00E9396A" w:rsidRPr="00A55930" w:rsidRDefault="00E9396A" w:rsidP="00CC6C47">
      <w:pPr>
        <w:pStyle w:val="ListParagraph"/>
        <w:numPr>
          <w:ilvl w:val="0"/>
          <w:numId w:val="17"/>
        </w:numPr>
        <w:bidi/>
        <w:spacing w:after="160" w:line="360" w:lineRule="auto"/>
        <w:jc w:val="lowKashida"/>
        <w:rPr>
          <w:rFonts w:asciiTheme="majorBidi" w:hAnsiTheme="majorBidi" w:cstheme="majorBidi"/>
          <w:sz w:val="24"/>
          <w:szCs w:val="24"/>
        </w:rPr>
      </w:pPr>
      <w:r w:rsidRPr="00A55930">
        <w:rPr>
          <w:rFonts w:asciiTheme="majorBidi" w:hAnsiTheme="majorBidi" w:cstheme="majorBidi"/>
          <w:sz w:val="24"/>
          <w:szCs w:val="24"/>
          <w:rtl/>
        </w:rPr>
        <w:lastRenderedPageBreak/>
        <w:t xml:space="preserve">ارتداء قفازات نظيفة </w:t>
      </w:r>
      <w:r w:rsidRPr="00A55930">
        <w:rPr>
          <w:rFonts w:asciiTheme="majorBidi" w:hAnsiTheme="majorBidi" w:cstheme="majorBidi" w:hint="cs"/>
          <w:sz w:val="24"/>
          <w:szCs w:val="24"/>
          <w:rtl/>
        </w:rPr>
        <w:t>(ذات الإستعمال الواحد)</w:t>
      </w:r>
      <w:r w:rsidRPr="00A55930">
        <w:rPr>
          <w:rFonts w:asciiTheme="majorBidi" w:hAnsiTheme="majorBidi" w:cstheme="majorBidi"/>
          <w:sz w:val="24"/>
          <w:szCs w:val="24"/>
          <w:rtl/>
        </w:rPr>
        <w:t>.</w:t>
      </w:r>
    </w:p>
    <w:p w14:paraId="22440C40" w14:textId="77777777" w:rsidR="006171E1" w:rsidRDefault="00E9396A" w:rsidP="00CC6C47">
      <w:pPr>
        <w:pStyle w:val="ListParagraph"/>
        <w:numPr>
          <w:ilvl w:val="0"/>
          <w:numId w:val="17"/>
        </w:numPr>
        <w:bidi/>
        <w:spacing w:after="160" w:line="360" w:lineRule="auto"/>
        <w:jc w:val="lowKashida"/>
        <w:rPr>
          <w:rStyle w:val="hps"/>
          <w:rFonts w:asciiTheme="majorBidi" w:hAnsiTheme="majorBidi" w:cstheme="majorBidi"/>
          <w:sz w:val="24"/>
          <w:szCs w:val="24"/>
        </w:rPr>
      </w:pPr>
      <w:r w:rsidRPr="006171E1">
        <w:rPr>
          <w:rStyle w:val="hps"/>
          <w:rFonts w:asciiTheme="majorBidi" w:hAnsiTheme="majorBidi" w:cstheme="majorBidi"/>
          <w:sz w:val="24"/>
          <w:szCs w:val="24"/>
          <w:rtl/>
        </w:rPr>
        <w:t>التأكّد من</w:t>
      </w:r>
      <w:r w:rsidR="00CC6C47">
        <w:rPr>
          <w:rStyle w:val="hps"/>
          <w:rFonts w:asciiTheme="majorBidi" w:hAnsiTheme="majorBidi" w:cstheme="majorBidi" w:hint="cs"/>
          <w:sz w:val="24"/>
          <w:szCs w:val="24"/>
          <w:rtl/>
        </w:rPr>
        <w:t xml:space="preserve"> توفر</w:t>
      </w:r>
      <w:r w:rsidRPr="006171E1">
        <w:rPr>
          <w:rStyle w:val="hps"/>
          <w:rFonts w:asciiTheme="majorBidi" w:hAnsiTheme="majorBidi" w:cstheme="majorBidi"/>
          <w:sz w:val="24"/>
          <w:szCs w:val="24"/>
          <w:rtl/>
        </w:rPr>
        <w:t>ّ كل الأدوات</w:t>
      </w:r>
      <w:r w:rsidR="0024042B" w:rsidRPr="006171E1">
        <w:rPr>
          <w:rStyle w:val="hps"/>
          <w:rFonts w:asciiTheme="majorBidi" w:hAnsiTheme="majorBidi" w:cstheme="majorBidi" w:hint="cs"/>
          <w:sz w:val="24"/>
          <w:szCs w:val="24"/>
          <w:rtl/>
        </w:rPr>
        <w:t>،</w:t>
      </w:r>
      <w:r w:rsidRPr="006171E1">
        <w:rPr>
          <w:rStyle w:val="hps"/>
          <w:rFonts w:asciiTheme="majorBidi" w:hAnsiTheme="majorBidi" w:cstheme="majorBidi"/>
          <w:sz w:val="24"/>
          <w:szCs w:val="24"/>
          <w:rtl/>
        </w:rPr>
        <w:t xml:space="preserve"> الأجهزة والمواد اللازمة </w:t>
      </w:r>
      <w:r w:rsidR="00CC6C47">
        <w:rPr>
          <w:rStyle w:val="hps"/>
          <w:rFonts w:asciiTheme="majorBidi" w:hAnsiTheme="majorBidi" w:cstheme="majorBidi" w:hint="cs"/>
          <w:sz w:val="24"/>
          <w:szCs w:val="24"/>
          <w:rtl/>
        </w:rPr>
        <w:t>لعملية</w:t>
      </w:r>
      <w:r w:rsidR="00CC6C47" w:rsidRPr="006171E1">
        <w:rPr>
          <w:rStyle w:val="hps"/>
          <w:rFonts w:asciiTheme="majorBidi" w:hAnsiTheme="majorBidi" w:cstheme="majorBidi"/>
          <w:sz w:val="24"/>
          <w:szCs w:val="24"/>
          <w:rtl/>
        </w:rPr>
        <w:t xml:space="preserve"> </w:t>
      </w:r>
      <w:r w:rsidR="0024042B" w:rsidRPr="006171E1">
        <w:rPr>
          <w:rStyle w:val="hps"/>
          <w:rFonts w:asciiTheme="majorBidi" w:hAnsiTheme="majorBidi" w:cstheme="majorBidi" w:hint="cs"/>
          <w:sz w:val="24"/>
          <w:szCs w:val="24"/>
          <w:rtl/>
        </w:rPr>
        <w:t>التلقيح</w:t>
      </w:r>
      <w:r w:rsidRPr="006171E1">
        <w:rPr>
          <w:rStyle w:val="hps"/>
          <w:rFonts w:asciiTheme="majorBidi" w:hAnsiTheme="majorBidi" w:cstheme="majorBidi"/>
          <w:sz w:val="24"/>
          <w:szCs w:val="24"/>
          <w:rtl/>
        </w:rPr>
        <w:t xml:space="preserve"> (كما سبق ذكره في فقرة سابقة "الأدوات، الأجهزة والمواد اللازمة") وموضوعة بشكل يسهل استعمالها، مع التأكد من غلاف وتاريخ صلاحية قوارير</w:t>
      </w:r>
      <w:r w:rsidR="0024042B" w:rsidRPr="006171E1">
        <w:rPr>
          <w:rStyle w:val="hps"/>
          <w:rFonts w:asciiTheme="majorBidi" w:hAnsiTheme="majorBidi" w:cstheme="majorBidi" w:hint="cs"/>
          <w:sz w:val="24"/>
          <w:szCs w:val="24"/>
          <w:rtl/>
        </w:rPr>
        <w:t xml:space="preserve"> </w:t>
      </w:r>
      <w:r w:rsidRPr="006171E1">
        <w:rPr>
          <w:rStyle w:val="hps"/>
          <w:rFonts w:asciiTheme="majorBidi" w:hAnsiTheme="majorBidi" w:cstheme="majorBidi"/>
          <w:sz w:val="24"/>
          <w:szCs w:val="24"/>
          <w:rtl/>
        </w:rPr>
        <w:t>/</w:t>
      </w:r>
      <w:r w:rsidR="0024042B" w:rsidRPr="006171E1">
        <w:rPr>
          <w:rStyle w:val="hps"/>
          <w:rFonts w:asciiTheme="majorBidi" w:hAnsiTheme="majorBidi" w:cstheme="majorBidi" w:hint="cs"/>
          <w:sz w:val="24"/>
          <w:szCs w:val="24"/>
          <w:rtl/>
        </w:rPr>
        <w:t xml:space="preserve"> </w:t>
      </w:r>
      <w:r w:rsidRPr="006171E1">
        <w:rPr>
          <w:rStyle w:val="hps"/>
          <w:rFonts w:asciiTheme="majorBidi" w:hAnsiTheme="majorBidi" w:cstheme="majorBidi"/>
          <w:sz w:val="24"/>
          <w:szCs w:val="24"/>
          <w:rtl/>
        </w:rPr>
        <w:t>أنبولات</w:t>
      </w:r>
      <w:r w:rsidRPr="006171E1">
        <w:rPr>
          <w:rStyle w:val="hps"/>
          <w:rFonts w:asciiTheme="majorBidi" w:hAnsiTheme="majorBidi" w:cstheme="majorBidi" w:hint="cs"/>
          <w:sz w:val="24"/>
          <w:szCs w:val="24"/>
          <w:rtl/>
        </w:rPr>
        <w:t xml:space="preserve"> </w:t>
      </w:r>
      <w:r w:rsidRPr="006171E1">
        <w:rPr>
          <w:rStyle w:val="hps"/>
          <w:rFonts w:asciiTheme="majorBidi" w:hAnsiTheme="majorBidi" w:cstheme="majorBidi"/>
          <w:sz w:val="24"/>
          <w:szCs w:val="24"/>
          <w:rtl/>
        </w:rPr>
        <w:t>اللقاح والمذيبات،</w:t>
      </w:r>
      <w:r w:rsidRPr="006171E1">
        <w:rPr>
          <w:rStyle w:val="hps"/>
          <w:rFonts w:asciiTheme="majorBidi" w:hAnsiTheme="majorBidi" w:cstheme="majorBidi" w:hint="cs"/>
          <w:sz w:val="24"/>
          <w:szCs w:val="24"/>
          <w:rtl/>
        </w:rPr>
        <w:t xml:space="preserve"> </w:t>
      </w:r>
      <w:r w:rsidRPr="006171E1">
        <w:rPr>
          <w:rStyle w:val="hps"/>
          <w:rFonts w:asciiTheme="majorBidi" w:hAnsiTheme="majorBidi" w:cstheme="majorBidi"/>
          <w:sz w:val="24"/>
          <w:szCs w:val="24"/>
          <w:rtl/>
        </w:rPr>
        <w:t>الإبر والسرنجات (المحاقن).</w:t>
      </w:r>
    </w:p>
    <w:p w14:paraId="2796BC15" w14:textId="77777777" w:rsidR="006171E1" w:rsidRDefault="006171E1" w:rsidP="006171E1">
      <w:pPr>
        <w:pStyle w:val="ListParagraph"/>
        <w:numPr>
          <w:ilvl w:val="0"/>
          <w:numId w:val="17"/>
        </w:numPr>
        <w:bidi/>
        <w:spacing w:after="160" w:line="360" w:lineRule="auto"/>
        <w:jc w:val="lowKashida"/>
        <w:rPr>
          <w:rFonts w:asciiTheme="majorBidi" w:hAnsiTheme="majorBidi" w:cstheme="majorBidi"/>
          <w:sz w:val="24"/>
          <w:szCs w:val="24"/>
        </w:rPr>
      </w:pPr>
      <w:r w:rsidRPr="006171E1">
        <w:rPr>
          <w:rFonts w:asciiTheme="majorBidi" w:hAnsiTheme="majorBidi" w:cstheme="majorBidi"/>
          <w:sz w:val="24"/>
          <w:szCs w:val="24"/>
          <w:rtl/>
        </w:rPr>
        <w:t xml:space="preserve">التأكد من </w:t>
      </w:r>
      <w:r w:rsidRPr="006171E1">
        <w:rPr>
          <w:rFonts w:asciiTheme="majorBidi" w:hAnsiTheme="majorBidi" w:cstheme="majorBidi" w:hint="cs"/>
          <w:sz w:val="24"/>
          <w:szCs w:val="24"/>
          <w:rtl/>
        </w:rPr>
        <w:t xml:space="preserve">إسم ومحتوى اللقاح ومن </w:t>
      </w:r>
      <w:r w:rsidRPr="006171E1">
        <w:rPr>
          <w:rFonts w:asciiTheme="majorBidi" w:hAnsiTheme="majorBidi" w:cstheme="majorBidi"/>
          <w:sz w:val="24"/>
          <w:szCs w:val="24"/>
          <w:rtl/>
        </w:rPr>
        <w:t>جودة تبريد</w:t>
      </w:r>
      <w:r w:rsidRPr="006171E1">
        <w:rPr>
          <w:rFonts w:asciiTheme="majorBidi" w:hAnsiTheme="majorBidi" w:cstheme="majorBidi" w:hint="cs"/>
          <w:sz w:val="24"/>
          <w:szCs w:val="24"/>
          <w:rtl/>
        </w:rPr>
        <w:t>ه</w:t>
      </w:r>
      <w:r w:rsidRPr="006171E1">
        <w:rPr>
          <w:rFonts w:asciiTheme="majorBidi" w:hAnsiTheme="majorBidi" w:cstheme="majorBidi"/>
          <w:sz w:val="24"/>
          <w:szCs w:val="24"/>
          <w:rtl/>
        </w:rPr>
        <w:t xml:space="preserve"> ومن </w:t>
      </w:r>
      <w:r w:rsidRPr="006171E1">
        <w:rPr>
          <w:rFonts w:asciiTheme="majorBidi" w:hAnsiTheme="majorBidi" w:cstheme="majorBidi" w:hint="cs"/>
          <w:sz w:val="24"/>
          <w:szCs w:val="24"/>
          <w:rtl/>
        </w:rPr>
        <w:t>مؤشر رصد و</w:t>
      </w:r>
      <w:r w:rsidRPr="006171E1">
        <w:rPr>
          <w:rFonts w:asciiTheme="majorBidi" w:hAnsiTheme="majorBidi" w:cstheme="majorBidi"/>
          <w:sz w:val="24"/>
          <w:szCs w:val="24"/>
          <w:rtl/>
        </w:rPr>
        <w:t xml:space="preserve">مراقبة </w:t>
      </w:r>
      <w:r w:rsidRPr="006171E1">
        <w:rPr>
          <w:rFonts w:asciiTheme="majorBidi" w:hAnsiTheme="majorBidi" w:cstheme="majorBidi" w:hint="cs"/>
          <w:sz w:val="24"/>
          <w:szCs w:val="24"/>
          <w:rtl/>
        </w:rPr>
        <w:t xml:space="preserve">اللقاحات </w:t>
      </w:r>
      <w:r w:rsidRPr="006171E1">
        <w:rPr>
          <w:rFonts w:asciiTheme="majorBidi" w:hAnsiTheme="majorBidi" w:cstheme="majorBidi"/>
          <w:sz w:val="24"/>
          <w:szCs w:val="24"/>
        </w:rPr>
        <w:t xml:space="preserve"> VVM</w:t>
      </w:r>
      <w:r w:rsidRPr="006171E1">
        <w:rPr>
          <w:rFonts w:asciiTheme="majorBidi" w:hAnsiTheme="majorBidi" w:cstheme="majorBidi" w:hint="cs"/>
          <w:sz w:val="24"/>
          <w:szCs w:val="24"/>
          <w:rtl/>
        </w:rPr>
        <w:t xml:space="preserve">(راجع سياسة وإجراءات نقل وتخزين اللقاحات، مرفق رقم 3: </w:t>
      </w:r>
      <w:r w:rsidRPr="006171E1">
        <w:rPr>
          <w:rFonts w:asciiTheme="majorBidi" w:hAnsiTheme="majorBidi" w:cstheme="majorBidi"/>
          <w:sz w:val="24"/>
          <w:szCs w:val="24"/>
          <w:rtl/>
        </w:rPr>
        <w:t xml:space="preserve">مؤشر </w:t>
      </w:r>
      <w:r w:rsidRPr="006171E1">
        <w:rPr>
          <w:rFonts w:asciiTheme="majorBidi" w:hAnsiTheme="majorBidi" w:cstheme="majorBidi" w:hint="cs"/>
          <w:sz w:val="24"/>
          <w:szCs w:val="24"/>
          <w:rtl/>
        </w:rPr>
        <w:t>رصد و</w:t>
      </w:r>
      <w:r w:rsidRPr="006171E1">
        <w:rPr>
          <w:rFonts w:asciiTheme="majorBidi" w:hAnsiTheme="majorBidi" w:cstheme="majorBidi"/>
          <w:sz w:val="24"/>
          <w:szCs w:val="24"/>
          <w:rtl/>
        </w:rPr>
        <w:t xml:space="preserve">مراقبة </w:t>
      </w:r>
      <w:r w:rsidRPr="006171E1">
        <w:rPr>
          <w:rFonts w:asciiTheme="majorBidi" w:hAnsiTheme="majorBidi" w:cstheme="majorBidi" w:hint="cs"/>
          <w:sz w:val="24"/>
          <w:szCs w:val="24"/>
          <w:rtl/>
        </w:rPr>
        <w:t>اللقاحات)،</w:t>
      </w:r>
      <w:r w:rsidRPr="006171E1">
        <w:rPr>
          <w:rFonts w:asciiTheme="majorBidi" w:hAnsiTheme="majorBidi" w:cstheme="majorBidi"/>
          <w:sz w:val="24"/>
          <w:szCs w:val="24"/>
          <w:rtl/>
        </w:rPr>
        <w:t xml:space="preserve"> ومن تاريخ صلاحيته ومن تاريخ فتحه (</w:t>
      </w:r>
      <w:r w:rsidRPr="006171E1">
        <w:rPr>
          <w:rFonts w:asciiTheme="majorBidi" w:hAnsiTheme="majorBidi" w:cstheme="majorBidi" w:hint="cs"/>
          <w:sz w:val="24"/>
          <w:szCs w:val="24"/>
          <w:rtl/>
        </w:rPr>
        <w:t>تنتهي صلاحية استعمال</w:t>
      </w:r>
      <w:r w:rsidRPr="006171E1">
        <w:rPr>
          <w:rFonts w:asciiTheme="majorBidi" w:hAnsiTheme="majorBidi" w:cstheme="majorBidi"/>
          <w:sz w:val="24"/>
          <w:szCs w:val="24"/>
          <w:rtl/>
        </w:rPr>
        <w:t xml:space="preserve"> العبوة </w:t>
      </w:r>
      <w:r w:rsidRPr="006171E1">
        <w:rPr>
          <w:rFonts w:asciiTheme="majorBidi" w:hAnsiTheme="majorBidi" w:cstheme="majorBidi" w:hint="cs"/>
          <w:sz w:val="24"/>
          <w:szCs w:val="24"/>
          <w:rtl/>
        </w:rPr>
        <w:t xml:space="preserve">التي </w:t>
      </w:r>
      <w:r w:rsidRPr="006171E1">
        <w:rPr>
          <w:rFonts w:asciiTheme="majorBidi" w:hAnsiTheme="majorBidi" w:cstheme="majorBidi"/>
          <w:sz w:val="24"/>
          <w:szCs w:val="24"/>
          <w:rtl/>
        </w:rPr>
        <w:t>تحتوي على عدة جرعات</w:t>
      </w:r>
      <w:r w:rsidRPr="006171E1">
        <w:rPr>
          <w:rFonts w:asciiTheme="majorBidi" w:hAnsiTheme="majorBidi" w:cstheme="majorBidi" w:hint="cs"/>
          <w:sz w:val="24"/>
          <w:szCs w:val="24"/>
          <w:rtl/>
        </w:rPr>
        <w:t xml:space="preserve"> عادة بعد مرور </w:t>
      </w:r>
      <w:commentRangeStart w:id="5"/>
      <w:r w:rsidRPr="006171E1">
        <w:rPr>
          <w:rFonts w:asciiTheme="majorBidi" w:hAnsiTheme="majorBidi" w:cstheme="majorBidi" w:hint="cs"/>
          <w:sz w:val="24"/>
          <w:szCs w:val="24"/>
          <w:rtl/>
        </w:rPr>
        <w:t>30</w:t>
      </w:r>
      <w:commentRangeEnd w:id="5"/>
      <w:r w:rsidR="00E3091C">
        <w:rPr>
          <w:rStyle w:val="CommentReference"/>
        </w:rPr>
        <w:commentReference w:id="5"/>
      </w:r>
      <w:r w:rsidRPr="006171E1">
        <w:rPr>
          <w:rFonts w:asciiTheme="majorBidi" w:hAnsiTheme="majorBidi" w:cstheme="majorBidi" w:hint="cs"/>
          <w:sz w:val="24"/>
          <w:szCs w:val="24"/>
          <w:rtl/>
        </w:rPr>
        <w:t xml:space="preserve"> يوماً على فتحها أو وفقاً لتعليمات المصنّع المرفقة</w:t>
      </w:r>
      <w:r w:rsidRPr="006171E1">
        <w:rPr>
          <w:rFonts w:asciiTheme="majorBidi" w:hAnsiTheme="majorBidi" w:cstheme="majorBidi"/>
          <w:sz w:val="24"/>
          <w:szCs w:val="24"/>
          <w:rtl/>
        </w:rPr>
        <w:t xml:space="preserve">) </w:t>
      </w:r>
      <w:r w:rsidRPr="006171E1">
        <w:rPr>
          <w:rFonts w:asciiTheme="majorBidi" w:hAnsiTheme="majorBidi" w:cstheme="majorBidi"/>
          <w:sz w:val="24"/>
          <w:szCs w:val="24"/>
          <w:rtl/>
          <w:lang w:bidi="ar-LB"/>
        </w:rPr>
        <w:t xml:space="preserve">قبل إستعماله. </w:t>
      </w:r>
    </w:p>
    <w:p w14:paraId="5CBA3A62" w14:textId="77777777" w:rsidR="006171E1" w:rsidRDefault="006171E1" w:rsidP="006171E1">
      <w:pPr>
        <w:pStyle w:val="ListParagraph"/>
        <w:numPr>
          <w:ilvl w:val="0"/>
          <w:numId w:val="17"/>
        </w:numPr>
        <w:bidi/>
        <w:spacing w:after="160" w:line="360" w:lineRule="auto"/>
        <w:jc w:val="both"/>
        <w:rPr>
          <w:rFonts w:asciiTheme="majorBidi" w:hAnsiTheme="majorBidi" w:cstheme="majorBidi"/>
          <w:sz w:val="24"/>
          <w:szCs w:val="24"/>
        </w:rPr>
      </w:pPr>
      <w:r w:rsidRPr="006171E1">
        <w:rPr>
          <w:rFonts w:asciiTheme="majorBidi" w:hAnsiTheme="majorBidi" w:cstheme="majorBidi"/>
          <w:sz w:val="24"/>
          <w:szCs w:val="24"/>
          <w:rtl/>
        </w:rPr>
        <w:t>التأكد من استخدام المحلول الخاص بكل لقاح</w:t>
      </w:r>
      <w:r w:rsidRPr="006171E1">
        <w:rPr>
          <w:rFonts w:asciiTheme="majorBidi" w:hAnsiTheme="majorBidi" w:cstheme="majorBidi" w:hint="cs"/>
          <w:sz w:val="24"/>
          <w:szCs w:val="24"/>
          <w:rtl/>
        </w:rPr>
        <w:t xml:space="preserve"> بعد التأكد من سلامته و</w:t>
      </w:r>
      <w:r w:rsidRPr="006171E1">
        <w:rPr>
          <w:rFonts w:asciiTheme="majorBidi" w:hAnsiTheme="majorBidi" w:cstheme="majorBidi"/>
          <w:sz w:val="24"/>
          <w:szCs w:val="24"/>
          <w:rtl/>
        </w:rPr>
        <w:t xml:space="preserve"> تاريخ صلاحيته. </w:t>
      </w:r>
    </w:p>
    <w:p w14:paraId="6F5EA9C0" w14:textId="77777777" w:rsidR="00072CD3" w:rsidRPr="00CB4816" w:rsidRDefault="006171E1" w:rsidP="00CB4816">
      <w:pPr>
        <w:pStyle w:val="ListParagraph"/>
        <w:numPr>
          <w:ilvl w:val="0"/>
          <w:numId w:val="17"/>
        </w:numPr>
        <w:bidi/>
        <w:spacing w:after="160" w:line="360" w:lineRule="auto"/>
        <w:jc w:val="both"/>
        <w:rPr>
          <w:rFonts w:asciiTheme="majorBidi" w:hAnsiTheme="majorBidi" w:cstheme="majorBidi"/>
          <w:strike/>
          <w:sz w:val="24"/>
          <w:szCs w:val="24"/>
        </w:rPr>
      </w:pPr>
      <w:r w:rsidRPr="00CB4816">
        <w:rPr>
          <w:rFonts w:asciiTheme="majorBidi" w:hAnsiTheme="majorBidi" w:cstheme="majorBidi" w:hint="cs"/>
          <w:sz w:val="24"/>
          <w:szCs w:val="24"/>
          <w:rtl/>
        </w:rPr>
        <w:t>اختيار السرنجة والإبرة المناسبتين حسب العمر، الوزن و</w:t>
      </w:r>
      <w:r w:rsidRPr="00CB4816">
        <w:rPr>
          <w:rFonts w:asciiTheme="majorBidi" w:hAnsiTheme="majorBidi" w:cstheme="majorBidi"/>
          <w:sz w:val="24"/>
          <w:szCs w:val="24"/>
          <w:rtl/>
        </w:rPr>
        <w:t xml:space="preserve">طريقة الحقن </w:t>
      </w:r>
      <w:r w:rsidRPr="00CB4816">
        <w:rPr>
          <w:rFonts w:asciiTheme="majorBidi" w:hAnsiTheme="majorBidi" w:cstheme="majorBidi" w:hint="cs"/>
          <w:sz w:val="24"/>
          <w:szCs w:val="24"/>
          <w:rtl/>
        </w:rPr>
        <w:t>في العضل أو تحت الجلد.</w:t>
      </w:r>
    </w:p>
    <w:p w14:paraId="1DA31706" w14:textId="77777777" w:rsidR="00072CD3" w:rsidRPr="00072CD3" w:rsidRDefault="00072CD3" w:rsidP="00910322">
      <w:pPr>
        <w:pStyle w:val="ListParagraph"/>
        <w:numPr>
          <w:ilvl w:val="0"/>
          <w:numId w:val="17"/>
        </w:numPr>
        <w:bidi/>
        <w:spacing w:after="160" w:line="360" w:lineRule="auto"/>
        <w:jc w:val="both"/>
        <w:rPr>
          <w:rFonts w:asciiTheme="majorBidi" w:hAnsiTheme="majorBidi" w:cstheme="majorBidi"/>
          <w:strike/>
          <w:sz w:val="24"/>
          <w:szCs w:val="24"/>
        </w:rPr>
      </w:pPr>
      <w:r w:rsidRPr="00072CD3">
        <w:rPr>
          <w:rStyle w:val="hps"/>
          <w:rFonts w:asciiTheme="majorBidi" w:hAnsiTheme="majorBidi" w:cstheme="majorBidi" w:hint="cs"/>
          <w:sz w:val="24"/>
          <w:szCs w:val="24"/>
          <w:rtl/>
        </w:rPr>
        <w:t>حساب الجرعة المطلوبة من اللقاح بدقة و</w:t>
      </w:r>
      <w:r w:rsidRPr="00072CD3">
        <w:rPr>
          <w:rFonts w:asciiTheme="majorBidi" w:hAnsiTheme="majorBidi" w:cstheme="majorBidi"/>
          <w:sz w:val="24"/>
          <w:szCs w:val="24"/>
          <w:rtl/>
        </w:rPr>
        <w:t xml:space="preserve">التأكد من </w:t>
      </w:r>
      <w:r w:rsidRPr="00072CD3">
        <w:rPr>
          <w:rFonts w:asciiTheme="majorBidi" w:hAnsiTheme="majorBidi" w:cstheme="majorBidi" w:hint="cs"/>
          <w:sz w:val="24"/>
          <w:szCs w:val="24"/>
          <w:rtl/>
        </w:rPr>
        <w:t>سحب و</w:t>
      </w:r>
      <w:r w:rsidRPr="00072CD3">
        <w:rPr>
          <w:rFonts w:asciiTheme="majorBidi" w:hAnsiTheme="majorBidi" w:cstheme="majorBidi"/>
          <w:sz w:val="24"/>
          <w:szCs w:val="24"/>
          <w:rtl/>
        </w:rPr>
        <w:t xml:space="preserve">إعطاء الجرعة المناسبة لكل لقاح: </w:t>
      </w:r>
      <w:r w:rsidRPr="00072CD3">
        <w:rPr>
          <w:rFonts w:asciiTheme="majorBidi" w:hAnsiTheme="majorBidi" w:cstheme="majorBidi"/>
          <w:sz w:val="24"/>
          <w:szCs w:val="24"/>
        </w:rPr>
        <w:t>0.5</w:t>
      </w:r>
      <w:r w:rsidRPr="00072CD3">
        <w:rPr>
          <w:rFonts w:asciiTheme="majorBidi" w:hAnsiTheme="majorBidi" w:cstheme="majorBidi"/>
          <w:sz w:val="24"/>
          <w:szCs w:val="24"/>
          <w:rtl/>
        </w:rPr>
        <w:t xml:space="preserve"> مل</w:t>
      </w:r>
      <w:r w:rsidR="00910322">
        <w:rPr>
          <w:rFonts w:asciiTheme="majorBidi" w:hAnsiTheme="majorBidi" w:cstheme="majorBidi" w:hint="cs"/>
          <w:sz w:val="24"/>
          <w:szCs w:val="24"/>
          <w:rtl/>
        </w:rPr>
        <w:t>ليلتر</w:t>
      </w:r>
      <w:r w:rsidRPr="00072CD3">
        <w:rPr>
          <w:rFonts w:asciiTheme="majorBidi" w:hAnsiTheme="majorBidi" w:cstheme="majorBidi"/>
          <w:sz w:val="24"/>
          <w:szCs w:val="24"/>
          <w:rtl/>
        </w:rPr>
        <w:t xml:space="preserve"> لكل لقاح، ما عدا لقاح الشلل</w:t>
      </w:r>
      <w:r w:rsidRPr="00072CD3">
        <w:rPr>
          <w:rFonts w:asciiTheme="majorBidi" w:hAnsiTheme="majorBidi" w:cstheme="majorBidi" w:hint="cs"/>
          <w:sz w:val="24"/>
          <w:szCs w:val="24"/>
          <w:rtl/>
        </w:rPr>
        <w:t xml:space="preserve"> الفموي</w:t>
      </w:r>
      <w:r w:rsidRPr="00072CD3">
        <w:rPr>
          <w:rFonts w:asciiTheme="majorBidi" w:hAnsiTheme="majorBidi" w:cstheme="majorBidi"/>
          <w:sz w:val="24"/>
          <w:szCs w:val="24"/>
          <w:rtl/>
        </w:rPr>
        <w:t xml:space="preserve"> (2 نقطة)</w:t>
      </w:r>
      <w:r w:rsidR="00636109">
        <w:rPr>
          <w:rFonts w:asciiTheme="majorBidi" w:hAnsiTheme="majorBidi" w:cstheme="majorBidi" w:hint="cs"/>
          <w:sz w:val="24"/>
          <w:szCs w:val="24"/>
          <w:rtl/>
        </w:rPr>
        <w:t>،</w:t>
      </w:r>
      <w:r>
        <w:rPr>
          <w:rFonts w:asciiTheme="majorBidi" w:hAnsiTheme="majorBidi" w:cstheme="majorBidi" w:hint="cs"/>
          <w:sz w:val="24"/>
          <w:szCs w:val="24"/>
          <w:rtl/>
        </w:rPr>
        <w:t xml:space="preserve"> </w:t>
      </w:r>
      <w:r w:rsidR="00636109">
        <w:rPr>
          <w:rFonts w:asciiTheme="majorBidi" w:hAnsiTheme="majorBidi" w:cstheme="majorBidi" w:hint="cs"/>
          <w:sz w:val="24"/>
          <w:szCs w:val="24"/>
          <w:rtl/>
        </w:rPr>
        <w:t>و</w:t>
      </w:r>
      <w:r>
        <w:rPr>
          <w:rFonts w:asciiTheme="majorBidi" w:hAnsiTheme="majorBidi" w:cstheme="majorBidi" w:hint="cs"/>
          <w:sz w:val="24"/>
          <w:szCs w:val="24"/>
          <w:rtl/>
        </w:rPr>
        <w:t>لقاح ال</w:t>
      </w:r>
      <w:r w:rsidR="00636109">
        <w:rPr>
          <w:rFonts w:asciiTheme="majorBidi" w:hAnsiTheme="majorBidi" w:cstheme="majorBidi" w:hint="cs"/>
          <w:sz w:val="24"/>
          <w:szCs w:val="24"/>
          <w:rtl/>
        </w:rPr>
        <w:t>أ</w:t>
      </w:r>
      <w:r w:rsidR="007C65A6">
        <w:rPr>
          <w:rFonts w:asciiTheme="majorBidi" w:hAnsiTheme="majorBidi" w:cstheme="majorBidi" w:hint="cs"/>
          <w:sz w:val="24"/>
          <w:szCs w:val="24"/>
          <w:rtl/>
        </w:rPr>
        <w:t xml:space="preserve">نفلونزا للأطفال بين </w:t>
      </w:r>
      <w:r>
        <w:rPr>
          <w:rFonts w:asciiTheme="majorBidi" w:hAnsiTheme="majorBidi" w:cstheme="majorBidi" w:hint="cs"/>
          <w:sz w:val="24"/>
          <w:szCs w:val="24"/>
          <w:rtl/>
        </w:rPr>
        <w:t xml:space="preserve">عمر 6 شهور </w:t>
      </w:r>
      <w:r w:rsidR="00AC1B2F">
        <w:rPr>
          <w:rFonts w:asciiTheme="majorBidi" w:hAnsiTheme="majorBidi" w:cstheme="majorBidi" w:hint="cs"/>
          <w:sz w:val="24"/>
          <w:szCs w:val="24"/>
          <w:rtl/>
        </w:rPr>
        <w:t>و35</w:t>
      </w:r>
      <w:r>
        <w:rPr>
          <w:rFonts w:asciiTheme="majorBidi" w:hAnsiTheme="majorBidi" w:cstheme="majorBidi" w:hint="cs"/>
          <w:sz w:val="24"/>
          <w:szCs w:val="24"/>
          <w:rtl/>
        </w:rPr>
        <w:t xml:space="preserve"> </w:t>
      </w:r>
      <w:r w:rsidR="00AC1B2F">
        <w:rPr>
          <w:rFonts w:asciiTheme="majorBidi" w:hAnsiTheme="majorBidi" w:cstheme="majorBidi" w:hint="cs"/>
          <w:sz w:val="24"/>
          <w:szCs w:val="24"/>
          <w:rtl/>
        </w:rPr>
        <w:t>شهر</w:t>
      </w:r>
      <w:r w:rsidR="00910322">
        <w:rPr>
          <w:rFonts w:asciiTheme="majorBidi" w:hAnsiTheme="majorBidi" w:cstheme="majorBidi" w:hint="cs"/>
          <w:sz w:val="24"/>
          <w:szCs w:val="24"/>
          <w:rtl/>
        </w:rPr>
        <w:t xml:space="preserve"> (مثلاً </w:t>
      </w:r>
      <w:proofErr w:type="spellStart"/>
      <w:r w:rsidR="00910322">
        <w:rPr>
          <w:rFonts w:asciiTheme="majorBidi" w:hAnsiTheme="majorBidi" w:cstheme="majorBidi"/>
          <w:sz w:val="24"/>
          <w:szCs w:val="24"/>
        </w:rPr>
        <w:t>Vaxigrip</w:t>
      </w:r>
      <w:proofErr w:type="spellEnd"/>
      <w:r w:rsidR="00910322">
        <w:rPr>
          <w:rFonts w:asciiTheme="majorBidi" w:hAnsiTheme="majorBidi" w:cstheme="majorBidi" w:hint="cs"/>
          <w:sz w:val="24"/>
          <w:szCs w:val="24"/>
          <w:rtl/>
        </w:rPr>
        <w:t xml:space="preserve"> </w:t>
      </w:r>
      <w:r w:rsidR="00910322">
        <w:rPr>
          <w:rFonts w:asciiTheme="majorBidi" w:hAnsiTheme="majorBidi" w:cstheme="majorBidi"/>
          <w:sz w:val="24"/>
          <w:szCs w:val="24"/>
        </w:rPr>
        <w:t>0.25</w:t>
      </w:r>
      <w:r w:rsidR="00910322">
        <w:rPr>
          <w:rFonts w:asciiTheme="majorBidi" w:hAnsiTheme="majorBidi" w:cstheme="majorBidi" w:hint="cs"/>
          <w:sz w:val="24"/>
          <w:szCs w:val="24"/>
          <w:rtl/>
        </w:rPr>
        <w:t xml:space="preserve"> </w:t>
      </w:r>
      <w:r w:rsidR="00910322">
        <w:rPr>
          <w:rFonts w:asciiTheme="majorBidi" w:hAnsiTheme="majorBidi" w:cstheme="majorBidi"/>
          <w:sz w:val="24"/>
          <w:szCs w:val="24"/>
        </w:rPr>
        <w:t xml:space="preserve"> </w:t>
      </w:r>
      <w:r w:rsidR="00910322" w:rsidRPr="00072CD3">
        <w:rPr>
          <w:rFonts w:asciiTheme="majorBidi" w:hAnsiTheme="majorBidi" w:cstheme="majorBidi"/>
          <w:sz w:val="24"/>
          <w:szCs w:val="24"/>
          <w:rtl/>
        </w:rPr>
        <w:t>مل</w:t>
      </w:r>
      <w:r w:rsidR="00910322">
        <w:rPr>
          <w:rFonts w:asciiTheme="majorBidi" w:hAnsiTheme="majorBidi" w:cstheme="majorBidi" w:hint="cs"/>
          <w:sz w:val="24"/>
          <w:szCs w:val="24"/>
          <w:rtl/>
        </w:rPr>
        <w:t xml:space="preserve">ليلتر أي نصف الجرعة لأنّ لقاح </w:t>
      </w:r>
      <w:proofErr w:type="spellStart"/>
      <w:r w:rsidR="00910322">
        <w:rPr>
          <w:rFonts w:asciiTheme="majorBidi" w:hAnsiTheme="majorBidi" w:cstheme="majorBidi"/>
          <w:sz w:val="24"/>
          <w:szCs w:val="24"/>
        </w:rPr>
        <w:t>Vaxigrip</w:t>
      </w:r>
      <w:proofErr w:type="spellEnd"/>
      <w:r w:rsidR="00910322">
        <w:rPr>
          <w:rFonts w:asciiTheme="majorBidi" w:hAnsiTheme="majorBidi" w:cstheme="majorBidi"/>
          <w:sz w:val="24"/>
          <w:szCs w:val="24"/>
        </w:rPr>
        <w:t xml:space="preserve"> Junior</w:t>
      </w:r>
      <w:r w:rsidR="00910322">
        <w:rPr>
          <w:rFonts w:asciiTheme="majorBidi" w:hAnsiTheme="majorBidi" w:cstheme="majorBidi" w:hint="cs"/>
          <w:sz w:val="24"/>
          <w:szCs w:val="24"/>
          <w:rtl/>
          <w:lang w:bidi="ar-LB"/>
        </w:rPr>
        <w:t xml:space="preserve"> غير متوفّر في لبنان)</w:t>
      </w:r>
      <w:r>
        <w:rPr>
          <w:rFonts w:asciiTheme="majorBidi" w:hAnsiTheme="majorBidi" w:cstheme="majorBidi" w:hint="cs"/>
          <w:sz w:val="24"/>
          <w:szCs w:val="24"/>
          <w:rtl/>
        </w:rPr>
        <w:t>.</w:t>
      </w:r>
    </w:p>
    <w:p w14:paraId="14B706CB" w14:textId="77777777" w:rsidR="00072CD3" w:rsidRPr="00161B81" w:rsidRDefault="00072CD3" w:rsidP="00072CD3">
      <w:pPr>
        <w:pStyle w:val="ListParagraph"/>
        <w:numPr>
          <w:ilvl w:val="0"/>
          <w:numId w:val="17"/>
        </w:numPr>
        <w:tabs>
          <w:tab w:val="right" w:pos="900"/>
        </w:tabs>
        <w:bidi/>
        <w:spacing w:after="160" w:line="360" w:lineRule="auto"/>
        <w:jc w:val="lowKashida"/>
        <w:rPr>
          <w:rStyle w:val="hps"/>
          <w:rFonts w:asciiTheme="majorBidi" w:hAnsiTheme="majorBidi" w:cstheme="majorBidi"/>
          <w:sz w:val="24"/>
          <w:szCs w:val="24"/>
        </w:rPr>
      </w:pPr>
      <w:r w:rsidRPr="00161B81">
        <w:rPr>
          <w:rStyle w:val="hps"/>
          <w:rFonts w:asciiTheme="majorBidi" w:hAnsiTheme="majorBidi" w:cstheme="majorBidi"/>
          <w:sz w:val="24"/>
          <w:szCs w:val="24"/>
          <w:rtl/>
        </w:rPr>
        <w:t xml:space="preserve">تجنّب خلط أكثر من </w:t>
      </w:r>
      <w:r>
        <w:rPr>
          <w:rStyle w:val="hps"/>
          <w:rFonts w:asciiTheme="majorBidi" w:hAnsiTheme="majorBidi" w:cstheme="majorBidi" w:hint="cs"/>
          <w:sz w:val="24"/>
          <w:szCs w:val="24"/>
          <w:rtl/>
        </w:rPr>
        <w:t>لقاح</w:t>
      </w:r>
      <w:r w:rsidRPr="00161B81">
        <w:rPr>
          <w:rStyle w:val="hps"/>
          <w:rFonts w:asciiTheme="majorBidi" w:hAnsiTheme="majorBidi" w:cstheme="majorBidi"/>
          <w:sz w:val="24"/>
          <w:szCs w:val="24"/>
          <w:rtl/>
        </w:rPr>
        <w:t xml:space="preserve"> في محقنة (سرنجة) واحدة.</w:t>
      </w:r>
    </w:p>
    <w:p w14:paraId="4C8C4368" w14:textId="77777777" w:rsidR="00E9396A" w:rsidRPr="00D04BB7" w:rsidRDefault="00E9396A" w:rsidP="00E9396A">
      <w:pPr>
        <w:pStyle w:val="ListParagraph"/>
        <w:numPr>
          <w:ilvl w:val="0"/>
          <w:numId w:val="17"/>
        </w:numPr>
        <w:bidi/>
        <w:spacing w:after="160" w:line="360" w:lineRule="auto"/>
        <w:jc w:val="lowKashida"/>
        <w:rPr>
          <w:rFonts w:asciiTheme="majorBidi" w:hAnsiTheme="majorBidi" w:cstheme="majorBidi"/>
          <w:sz w:val="24"/>
          <w:szCs w:val="24"/>
        </w:rPr>
      </w:pPr>
      <w:r w:rsidRPr="00D04BB7">
        <w:rPr>
          <w:rStyle w:val="hps"/>
          <w:rFonts w:asciiTheme="majorBidi" w:hAnsiTheme="majorBidi" w:cstheme="majorBidi"/>
          <w:sz w:val="24"/>
          <w:szCs w:val="24"/>
          <w:rtl/>
        </w:rPr>
        <w:t xml:space="preserve">إعداد </w:t>
      </w:r>
      <w:r w:rsidRPr="00D04BB7">
        <w:rPr>
          <w:rFonts w:asciiTheme="majorBidi" w:eastAsia="Times New Roman" w:hAnsiTheme="majorBidi" w:cstheme="majorBidi"/>
          <w:sz w:val="24"/>
          <w:szCs w:val="24"/>
          <w:rtl/>
        </w:rPr>
        <w:t>الحقن</w:t>
      </w:r>
      <w:r w:rsidR="006171E1">
        <w:rPr>
          <w:rFonts w:asciiTheme="majorBidi" w:eastAsia="Times New Roman" w:hAnsiTheme="majorBidi" w:cstheme="majorBidi" w:hint="cs"/>
          <w:sz w:val="24"/>
          <w:szCs w:val="24"/>
          <w:rtl/>
        </w:rPr>
        <w:t>ة</w:t>
      </w:r>
      <w:r w:rsidRPr="00D04BB7">
        <w:rPr>
          <w:rFonts w:asciiTheme="majorBidi" w:eastAsia="Times New Roman" w:hAnsiTheme="majorBidi" w:cstheme="majorBidi"/>
          <w:sz w:val="24"/>
          <w:szCs w:val="24"/>
          <w:rtl/>
        </w:rPr>
        <w:t xml:space="preserve"> بطريقة معقّمة على صينية نظيفة في مكان نظيف خال من التلوّث وبعيداً عن أي دم أو سوائل جسم، أو معد</w:t>
      </w:r>
      <w:r w:rsidR="009A6A23">
        <w:rPr>
          <w:rFonts w:asciiTheme="majorBidi" w:eastAsia="Times New Roman" w:hAnsiTheme="majorBidi" w:cstheme="majorBidi" w:hint="cs"/>
          <w:sz w:val="24"/>
          <w:szCs w:val="24"/>
          <w:rtl/>
        </w:rPr>
        <w:t>ّ</w:t>
      </w:r>
      <w:r w:rsidRPr="00D04BB7">
        <w:rPr>
          <w:rFonts w:asciiTheme="majorBidi" w:eastAsia="Times New Roman" w:hAnsiTheme="majorBidi" w:cstheme="majorBidi"/>
          <w:sz w:val="24"/>
          <w:szCs w:val="24"/>
          <w:rtl/>
        </w:rPr>
        <w:t>ات ملوّثة.</w:t>
      </w:r>
    </w:p>
    <w:p w14:paraId="3C02C652" w14:textId="77777777" w:rsidR="00E9396A" w:rsidRPr="00D04BB7" w:rsidRDefault="00E9396A" w:rsidP="00E9396A">
      <w:pPr>
        <w:pStyle w:val="ListParagraph"/>
        <w:numPr>
          <w:ilvl w:val="0"/>
          <w:numId w:val="17"/>
        </w:numPr>
        <w:bidi/>
        <w:spacing w:after="160" w:line="360" w:lineRule="auto"/>
        <w:jc w:val="lowKashida"/>
        <w:rPr>
          <w:rFonts w:asciiTheme="majorBidi" w:hAnsiTheme="majorBidi" w:cstheme="majorBidi"/>
          <w:sz w:val="24"/>
          <w:szCs w:val="24"/>
        </w:rPr>
      </w:pPr>
      <w:r w:rsidRPr="00D04BB7">
        <w:rPr>
          <w:rFonts w:asciiTheme="majorBidi" w:eastAsia="Times New Roman" w:hAnsiTheme="majorBidi" w:cstheme="majorBidi"/>
          <w:sz w:val="24"/>
          <w:szCs w:val="24"/>
          <w:rtl/>
        </w:rPr>
        <w:t>فتح ما سيتم إستعماله من إبر، محاقن / سرنجات،</w:t>
      </w:r>
      <w:r>
        <w:rPr>
          <w:rFonts w:asciiTheme="majorBidi" w:eastAsia="Times New Roman" w:hAnsiTheme="majorBidi" w:cstheme="majorBidi"/>
          <w:sz w:val="24"/>
          <w:szCs w:val="24"/>
          <w:rtl/>
        </w:rPr>
        <w:t xml:space="preserve"> و</w:t>
      </w:r>
      <w:r w:rsidRPr="00D04BB7">
        <w:rPr>
          <w:rFonts w:asciiTheme="majorBidi" w:eastAsia="Times New Roman" w:hAnsiTheme="majorBidi" w:cstheme="majorBidi"/>
          <w:sz w:val="24"/>
          <w:szCs w:val="24"/>
          <w:rtl/>
        </w:rPr>
        <w:t>قوارير</w:t>
      </w:r>
      <w:r w:rsidR="0024042B" w:rsidRPr="00A55930">
        <w:rPr>
          <w:rStyle w:val="hps"/>
          <w:rFonts w:asciiTheme="majorBidi" w:hAnsiTheme="majorBidi" w:cstheme="majorBidi"/>
          <w:sz w:val="24"/>
          <w:szCs w:val="24"/>
          <w:rtl/>
        </w:rPr>
        <w:t>/</w:t>
      </w:r>
      <w:r w:rsidR="0024042B">
        <w:rPr>
          <w:rStyle w:val="hps"/>
          <w:rFonts w:asciiTheme="majorBidi" w:hAnsiTheme="majorBidi" w:cstheme="majorBidi" w:hint="cs"/>
          <w:sz w:val="24"/>
          <w:szCs w:val="24"/>
          <w:rtl/>
        </w:rPr>
        <w:t xml:space="preserve"> </w:t>
      </w:r>
      <w:r w:rsidR="0024042B" w:rsidRPr="00A55930">
        <w:rPr>
          <w:rStyle w:val="hps"/>
          <w:rFonts w:asciiTheme="majorBidi" w:hAnsiTheme="majorBidi" w:cstheme="majorBidi"/>
          <w:sz w:val="24"/>
          <w:szCs w:val="24"/>
          <w:rtl/>
        </w:rPr>
        <w:t>أنبولات</w:t>
      </w:r>
      <w:r w:rsidRPr="00D04BB7">
        <w:rPr>
          <w:rFonts w:asciiTheme="majorBidi" w:eastAsia="Times New Roman" w:hAnsiTheme="majorBidi" w:cstheme="majorBidi"/>
          <w:sz w:val="24"/>
          <w:szCs w:val="24"/>
          <w:rtl/>
        </w:rPr>
        <w:t xml:space="preserve"> قبل الإستخدام مباشرة فقط.</w:t>
      </w:r>
    </w:p>
    <w:p w14:paraId="517F13F3" w14:textId="77777777" w:rsidR="00E9396A" w:rsidRPr="00D04BB7" w:rsidRDefault="00E9396A" w:rsidP="009A6A23">
      <w:pPr>
        <w:pStyle w:val="ListParagraph"/>
        <w:numPr>
          <w:ilvl w:val="1"/>
          <w:numId w:val="17"/>
        </w:numPr>
        <w:tabs>
          <w:tab w:val="right" w:pos="900"/>
        </w:tabs>
        <w:bidi/>
        <w:spacing w:after="160" w:line="360" w:lineRule="auto"/>
        <w:jc w:val="lowKashida"/>
        <w:rPr>
          <w:rStyle w:val="hps"/>
          <w:rFonts w:asciiTheme="majorBidi" w:hAnsiTheme="majorBidi" w:cstheme="majorBidi"/>
          <w:sz w:val="24"/>
          <w:szCs w:val="24"/>
        </w:rPr>
      </w:pPr>
      <w:r w:rsidRPr="00D04BB7">
        <w:rPr>
          <w:rStyle w:val="hps"/>
          <w:rFonts w:asciiTheme="majorBidi" w:hAnsiTheme="majorBidi" w:cstheme="majorBidi"/>
          <w:sz w:val="24"/>
          <w:szCs w:val="24"/>
          <w:rtl/>
        </w:rPr>
        <w:t xml:space="preserve">كسر الأمبولات الزجاجية دون تعريض الأصابع للأذى وذلك من خلال استخدام ملقط صلب أو قطعة من الشاش توضع حول الجزء الذي سيتم الضغط </w:t>
      </w:r>
      <w:commentRangeStart w:id="6"/>
      <w:r w:rsidRPr="00D04BB7">
        <w:rPr>
          <w:rStyle w:val="hps"/>
          <w:rFonts w:asciiTheme="majorBidi" w:hAnsiTheme="majorBidi" w:cstheme="majorBidi"/>
          <w:sz w:val="24"/>
          <w:szCs w:val="24"/>
          <w:rtl/>
        </w:rPr>
        <w:t>عيه</w:t>
      </w:r>
      <w:commentRangeEnd w:id="6"/>
      <w:r w:rsidR="00E3091C">
        <w:rPr>
          <w:rStyle w:val="CommentReference"/>
          <w:rtl/>
        </w:rPr>
        <w:commentReference w:id="6"/>
      </w:r>
      <w:r w:rsidRPr="00D04BB7">
        <w:rPr>
          <w:rStyle w:val="hps"/>
          <w:rFonts w:asciiTheme="majorBidi" w:hAnsiTheme="majorBidi" w:cstheme="majorBidi"/>
          <w:sz w:val="24"/>
          <w:szCs w:val="24"/>
          <w:rtl/>
        </w:rPr>
        <w:t xml:space="preserve"> وكسره.</w:t>
      </w:r>
    </w:p>
    <w:p w14:paraId="132D3B27" w14:textId="77777777" w:rsidR="00E9396A" w:rsidRPr="006171E1" w:rsidRDefault="00E9396A" w:rsidP="006B0FAE">
      <w:pPr>
        <w:pStyle w:val="ListParagraph"/>
        <w:numPr>
          <w:ilvl w:val="1"/>
          <w:numId w:val="17"/>
        </w:numPr>
        <w:tabs>
          <w:tab w:val="right" w:pos="900"/>
        </w:tabs>
        <w:bidi/>
        <w:spacing w:after="160" w:line="360" w:lineRule="auto"/>
        <w:jc w:val="lowKashida"/>
        <w:rPr>
          <w:rFonts w:asciiTheme="majorBidi" w:hAnsiTheme="majorBidi" w:cstheme="majorBidi"/>
          <w:sz w:val="24"/>
          <w:szCs w:val="24"/>
        </w:rPr>
      </w:pPr>
      <w:r w:rsidRPr="009A6A23">
        <w:rPr>
          <w:rStyle w:val="hps"/>
          <w:rtl/>
        </w:rPr>
        <w:t>تطهير</w:t>
      </w:r>
      <w:r w:rsidRPr="00D04BB7">
        <w:rPr>
          <w:rFonts w:asciiTheme="majorBidi" w:eastAsia="Times New Roman" w:hAnsiTheme="majorBidi" w:cstheme="majorBidi"/>
          <w:sz w:val="24"/>
          <w:szCs w:val="24"/>
          <w:rtl/>
        </w:rPr>
        <w:t xml:space="preserve"> الغطاء المطاطي لقارورة اللقاح أو ل</w:t>
      </w:r>
      <w:r w:rsidR="000A3425">
        <w:rPr>
          <w:rFonts w:asciiTheme="majorBidi" w:eastAsia="Times New Roman" w:hAnsiTheme="majorBidi" w:cstheme="majorBidi" w:hint="cs"/>
          <w:sz w:val="24"/>
          <w:szCs w:val="24"/>
          <w:rtl/>
        </w:rPr>
        <w:t>عبوة</w:t>
      </w:r>
      <w:r w:rsidRPr="00D04BB7">
        <w:rPr>
          <w:rFonts w:asciiTheme="majorBidi" w:eastAsia="Times New Roman" w:hAnsiTheme="majorBidi" w:cstheme="majorBidi"/>
          <w:sz w:val="24"/>
          <w:szCs w:val="24"/>
          <w:rtl/>
        </w:rPr>
        <w:t xml:space="preserve"> المحلول بكحول </w:t>
      </w:r>
      <w:r w:rsidRPr="00D04BB7">
        <w:rPr>
          <w:rFonts w:asciiTheme="majorBidi" w:hAnsiTheme="majorBidi" w:cstheme="majorBidi"/>
          <w:sz w:val="24"/>
          <w:szCs w:val="24"/>
          <w:rtl/>
        </w:rPr>
        <w:t>تركيز 70-90%</w:t>
      </w:r>
      <w:r>
        <w:rPr>
          <w:rFonts w:asciiTheme="majorBidi" w:hAnsiTheme="majorBidi" w:cstheme="majorBidi" w:hint="cs"/>
          <w:sz w:val="24"/>
          <w:szCs w:val="24"/>
          <w:rtl/>
        </w:rPr>
        <w:t xml:space="preserve"> </w:t>
      </w:r>
      <w:r>
        <w:rPr>
          <w:rFonts w:asciiTheme="majorBidi" w:eastAsia="Times New Roman" w:hAnsiTheme="majorBidi" w:cstheme="majorBidi" w:hint="cs"/>
          <w:sz w:val="24"/>
          <w:szCs w:val="24"/>
          <w:rtl/>
        </w:rPr>
        <w:t>أو كلوريكسيدين</w:t>
      </w:r>
      <w:r w:rsidRPr="00D04BB7">
        <w:rPr>
          <w:rFonts w:asciiTheme="majorBidi" w:eastAsia="Times New Roman" w:hAnsiTheme="majorBidi" w:cstheme="majorBidi"/>
          <w:sz w:val="24"/>
          <w:szCs w:val="24"/>
          <w:rtl/>
        </w:rPr>
        <w:t xml:space="preserve"> </w:t>
      </w:r>
      <w:r w:rsidR="000A3425">
        <w:rPr>
          <w:rFonts w:asciiTheme="majorBidi" w:eastAsia="Times New Roman" w:hAnsiTheme="majorBidi" w:cstheme="majorBidi" w:hint="cs"/>
          <w:sz w:val="24"/>
          <w:szCs w:val="24"/>
          <w:rtl/>
        </w:rPr>
        <w:t xml:space="preserve">2% </w:t>
      </w:r>
      <w:r w:rsidRPr="00D04BB7">
        <w:rPr>
          <w:rFonts w:asciiTheme="majorBidi" w:eastAsia="Times New Roman" w:hAnsiTheme="majorBidi" w:cstheme="majorBidi"/>
          <w:sz w:val="24"/>
          <w:szCs w:val="24"/>
          <w:rtl/>
        </w:rPr>
        <w:t xml:space="preserve">قبل خرقه بالإبرة (أي قبل غرز </w:t>
      </w:r>
      <w:r w:rsidR="006171E1" w:rsidRPr="00E7498F">
        <w:rPr>
          <w:rFonts w:asciiTheme="majorBidi" w:hAnsiTheme="majorBidi" w:cstheme="majorBidi" w:hint="cs"/>
          <w:sz w:val="24"/>
          <w:szCs w:val="24"/>
          <w:rtl/>
        </w:rPr>
        <w:t>إبرة</w:t>
      </w:r>
      <w:r w:rsidR="006171E1">
        <w:rPr>
          <w:rFonts w:asciiTheme="majorBidi" w:hAnsiTheme="majorBidi" w:cstheme="majorBidi" w:hint="cs"/>
          <w:sz w:val="24"/>
          <w:szCs w:val="24"/>
          <w:rtl/>
        </w:rPr>
        <w:t xml:space="preserve"> </w:t>
      </w:r>
      <w:r w:rsidR="006171E1" w:rsidRPr="00E7498F">
        <w:rPr>
          <w:rFonts w:asciiTheme="majorBidi" w:hAnsiTheme="majorBidi" w:cstheme="majorBidi" w:hint="cs"/>
          <w:sz w:val="24"/>
          <w:szCs w:val="24"/>
          <w:rtl/>
        </w:rPr>
        <w:t>ال</w:t>
      </w:r>
      <w:r w:rsidR="006171E1">
        <w:rPr>
          <w:rFonts w:asciiTheme="majorBidi" w:hAnsiTheme="majorBidi" w:cstheme="majorBidi" w:hint="cs"/>
          <w:sz w:val="24"/>
          <w:szCs w:val="24"/>
          <w:rtl/>
        </w:rPr>
        <w:t>سرنج</w:t>
      </w:r>
      <w:r w:rsidR="006171E1" w:rsidRPr="00E7498F">
        <w:rPr>
          <w:rFonts w:asciiTheme="majorBidi" w:hAnsiTheme="majorBidi" w:cstheme="majorBidi" w:hint="cs"/>
          <w:sz w:val="24"/>
          <w:szCs w:val="24"/>
          <w:rtl/>
        </w:rPr>
        <w:t>ة فيها بطريقة سليمة وآمنة</w:t>
      </w:r>
      <w:r w:rsidRPr="00D04BB7">
        <w:rPr>
          <w:rFonts w:asciiTheme="majorBidi" w:eastAsia="Times New Roman" w:hAnsiTheme="majorBidi" w:cstheme="majorBidi"/>
          <w:sz w:val="24"/>
          <w:szCs w:val="24"/>
          <w:rtl/>
        </w:rPr>
        <w:t>)</w:t>
      </w:r>
      <w:r w:rsidR="006171E1" w:rsidRPr="006171E1">
        <w:rPr>
          <w:rFonts w:asciiTheme="majorBidi" w:hAnsiTheme="majorBidi" w:cstheme="majorBidi" w:hint="cs"/>
          <w:sz w:val="24"/>
          <w:szCs w:val="24"/>
          <w:rtl/>
        </w:rPr>
        <w:t xml:space="preserve"> </w:t>
      </w:r>
      <w:r w:rsidR="006171E1" w:rsidRPr="00E7498F">
        <w:rPr>
          <w:rFonts w:asciiTheme="majorBidi" w:hAnsiTheme="majorBidi" w:cstheme="majorBidi" w:hint="cs"/>
          <w:sz w:val="24"/>
          <w:szCs w:val="24"/>
          <w:rtl/>
        </w:rPr>
        <w:t>ومن ثم سحب الجرعة المطلوبة من محتوى ال</w:t>
      </w:r>
      <w:r w:rsidR="006171E1">
        <w:rPr>
          <w:rFonts w:asciiTheme="majorBidi" w:hAnsiTheme="majorBidi" w:cstheme="majorBidi" w:hint="cs"/>
          <w:sz w:val="24"/>
          <w:szCs w:val="24"/>
          <w:rtl/>
        </w:rPr>
        <w:t>قارور</w:t>
      </w:r>
      <w:r w:rsidR="006171E1" w:rsidRPr="00E7498F">
        <w:rPr>
          <w:rFonts w:asciiTheme="majorBidi" w:hAnsiTheme="majorBidi" w:cstheme="majorBidi" w:hint="cs"/>
          <w:sz w:val="24"/>
          <w:szCs w:val="24"/>
          <w:rtl/>
        </w:rPr>
        <w:t>ة.</w:t>
      </w:r>
    </w:p>
    <w:p w14:paraId="494313E5" w14:textId="77777777" w:rsidR="00E9396A" w:rsidRDefault="00E9396A" w:rsidP="006B0FAE">
      <w:pPr>
        <w:pStyle w:val="ListParagraph"/>
        <w:numPr>
          <w:ilvl w:val="1"/>
          <w:numId w:val="17"/>
        </w:numPr>
        <w:tabs>
          <w:tab w:val="right" w:pos="900"/>
        </w:tabs>
        <w:bidi/>
        <w:spacing w:after="160" w:line="360" w:lineRule="auto"/>
        <w:jc w:val="lowKashida"/>
        <w:rPr>
          <w:rFonts w:asciiTheme="majorBidi" w:eastAsia="Times New Roman" w:hAnsiTheme="majorBidi" w:cstheme="majorBidi"/>
          <w:sz w:val="24"/>
          <w:szCs w:val="24"/>
        </w:rPr>
      </w:pPr>
      <w:r w:rsidRPr="009A6A23">
        <w:rPr>
          <w:rStyle w:val="hps"/>
          <w:rtl/>
        </w:rPr>
        <w:t>إستعمال</w:t>
      </w:r>
      <w:r w:rsidRPr="006171E1">
        <w:rPr>
          <w:rStyle w:val="hps"/>
          <w:rFonts w:asciiTheme="majorBidi" w:hAnsiTheme="majorBidi" w:cstheme="majorBidi"/>
          <w:sz w:val="24"/>
          <w:szCs w:val="24"/>
          <w:rtl/>
        </w:rPr>
        <w:t xml:space="preserve"> </w:t>
      </w:r>
      <w:r w:rsidRPr="006171E1">
        <w:rPr>
          <w:rFonts w:asciiTheme="majorBidi" w:eastAsia="Times New Roman" w:hAnsiTheme="majorBidi" w:cstheme="majorBidi"/>
          <w:sz w:val="24"/>
          <w:szCs w:val="24"/>
          <w:rtl/>
        </w:rPr>
        <w:t xml:space="preserve">إبرة حقن </w:t>
      </w:r>
      <w:r w:rsidRPr="006171E1">
        <w:rPr>
          <w:rFonts w:asciiTheme="majorBidi" w:eastAsia="Times New Roman" w:hAnsiTheme="majorBidi" w:cstheme="majorBidi"/>
          <w:sz w:val="24"/>
          <w:szCs w:val="24"/>
        </w:rPr>
        <w:t xml:space="preserve"> (needle)</w:t>
      </w:r>
      <w:r w:rsidRPr="006171E1">
        <w:rPr>
          <w:rFonts w:asciiTheme="majorBidi" w:eastAsia="Times New Roman" w:hAnsiTheme="majorBidi" w:cstheme="majorBidi"/>
          <w:sz w:val="24"/>
          <w:szCs w:val="24"/>
          <w:rtl/>
        </w:rPr>
        <w:t xml:space="preserve">جديدة وسرنجة / محقنة </w:t>
      </w:r>
      <w:r w:rsidRPr="006171E1">
        <w:rPr>
          <w:rFonts w:asciiTheme="majorBidi" w:eastAsia="Times New Roman" w:hAnsiTheme="majorBidi" w:cstheme="majorBidi"/>
          <w:sz w:val="24"/>
          <w:szCs w:val="24"/>
        </w:rPr>
        <w:t>(syringe)</w:t>
      </w:r>
      <w:r w:rsidRPr="006171E1">
        <w:rPr>
          <w:rFonts w:asciiTheme="majorBidi" w:eastAsia="Times New Roman" w:hAnsiTheme="majorBidi" w:cstheme="majorBidi" w:hint="cs"/>
          <w:sz w:val="24"/>
          <w:szCs w:val="24"/>
          <w:rtl/>
        </w:rPr>
        <w:t xml:space="preserve"> </w:t>
      </w:r>
      <w:r w:rsidRPr="006171E1">
        <w:rPr>
          <w:rStyle w:val="hps"/>
          <w:rFonts w:asciiTheme="majorBidi" w:hAnsiTheme="majorBidi" w:cstheme="majorBidi"/>
          <w:sz w:val="24"/>
          <w:szCs w:val="24"/>
          <w:rtl/>
        </w:rPr>
        <w:t>جديدة في كل مرة يتم</w:t>
      </w:r>
      <w:r w:rsidR="009A6A23" w:rsidRPr="006171E1">
        <w:rPr>
          <w:rStyle w:val="hps"/>
          <w:rFonts w:asciiTheme="majorBidi" w:hAnsiTheme="majorBidi" w:cstheme="majorBidi" w:hint="cs"/>
          <w:sz w:val="24"/>
          <w:szCs w:val="24"/>
          <w:rtl/>
        </w:rPr>
        <w:t>ّ</w:t>
      </w:r>
      <w:r w:rsidRPr="006171E1">
        <w:rPr>
          <w:rStyle w:val="hps"/>
          <w:rFonts w:asciiTheme="majorBidi" w:hAnsiTheme="majorBidi" w:cstheme="majorBidi"/>
          <w:sz w:val="24"/>
          <w:szCs w:val="24"/>
          <w:rtl/>
        </w:rPr>
        <w:t xml:space="preserve"> غرز قارورة اللقاح، حتى عند الحصول على جرعات إضافية لنفس المريض ومن نفس القارورة</w:t>
      </w:r>
      <w:r w:rsidRPr="006171E1">
        <w:rPr>
          <w:rFonts w:asciiTheme="majorBidi" w:hAnsiTheme="majorBidi" w:cstheme="majorBidi"/>
          <w:sz w:val="24"/>
          <w:szCs w:val="24"/>
        </w:rPr>
        <w:t>.</w:t>
      </w:r>
      <w:r w:rsidRPr="006171E1">
        <w:rPr>
          <w:rFonts w:asciiTheme="majorBidi" w:hAnsiTheme="majorBidi" w:cstheme="majorBidi" w:hint="cs"/>
          <w:sz w:val="24"/>
          <w:szCs w:val="24"/>
          <w:rtl/>
        </w:rPr>
        <w:t xml:space="preserve"> </w:t>
      </w:r>
      <w:r w:rsidRPr="006171E1">
        <w:rPr>
          <w:rFonts w:asciiTheme="majorBidi" w:eastAsia="Times New Roman" w:hAnsiTheme="majorBidi" w:cstheme="majorBidi"/>
          <w:sz w:val="24"/>
          <w:szCs w:val="24"/>
          <w:rtl/>
        </w:rPr>
        <w:t>لا تستخدم سرنجة مستعملة أو إبرة مستعملة حتى لو كانت لنفس المريض .</w:t>
      </w:r>
    </w:p>
    <w:p w14:paraId="2D5F1208" w14:textId="77777777" w:rsidR="00367FA7" w:rsidRPr="009A6A23" w:rsidRDefault="00367FA7" w:rsidP="00367FA7">
      <w:pPr>
        <w:pStyle w:val="ListParagraph"/>
        <w:numPr>
          <w:ilvl w:val="1"/>
          <w:numId w:val="17"/>
        </w:numPr>
        <w:tabs>
          <w:tab w:val="right" w:pos="900"/>
        </w:tabs>
        <w:bidi/>
        <w:spacing w:after="160" w:line="360" w:lineRule="auto"/>
        <w:jc w:val="lowKashida"/>
        <w:rPr>
          <w:rStyle w:val="hps"/>
          <w:rFonts w:ascii="Times New Roman" w:hAnsi="Times New Roman" w:cs="Times New Roman"/>
          <w:sz w:val="24"/>
          <w:szCs w:val="24"/>
        </w:rPr>
      </w:pPr>
      <w:r w:rsidRPr="009A6A23">
        <w:rPr>
          <w:rStyle w:val="hps"/>
          <w:rFonts w:ascii="Times New Roman" w:hAnsi="Times New Roman" w:cs="Times New Roman"/>
          <w:sz w:val="24"/>
          <w:szCs w:val="24"/>
          <w:rtl/>
        </w:rPr>
        <w:t xml:space="preserve">إخراج الهواء من السرنجة / المحقنة </w:t>
      </w:r>
      <w:r w:rsidRPr="009A6A23">
        <w:rPr>
          <w:rStyle w:val="hps"/>
          <w:rFonts w:ascii="Times New Roman" w:hAnsi="Times New Roman" w:cs="Times New Roman"/>
          <w:sz w:val="24"/>
          <w:szCs w:val="24"/>
        </w:rPr>
        <w:t>(syringe)</w:t>
      </w:r>
      <w:r w:rsidRPr="009A6A23">
        <w:rPr>
          <w:rStyle w:val="hps"/>
          <w:rFonts w:ascii="Times New Roman" w:hAnsi="Times New Roman" w:cs="Times New Roman"/>
          <w:sz w:val="24"/>
          <w:szCs w:val="24"/>
          <w:rtl/>
        </w:rPr>
        <w:t xml:space="preserve"> عبر مسكها بشكل أفقي (فتحة الإبرة متجهة للأعلى) والطرق الخفيف بإصبع واحد وبخفّة على جانب السرنجة عند الضرورة حتى تتصاعد فقاعات الهواء للأعلى، ثم الضغط على مكبس السرنجة بهدوء وقدر ما يلزم للتخلّص منها.</w:t>
      </w:r>
    </w:p>
    <w:p w14:paraId="33438E94" w14:textId="77777777" w:rsidR="00367FA7" w:rsidRDefault="00367FA7" w:rsidP="00367FA7">
      <w:pPr>
        <w:pStyle w:val="ListParagraph"/>
        <w:numPr>
          <w:ilvl w:val="1"/>
          <w:numId w:val="17"/>
        </w:numPr>
        <w:tabs>
          <w:tab w:val="right" w:pos="900"/>
        </w:tabs>
        <w:bidi/>
        <w:spacing w:after="160" w:line="360" w:lineRule="auto"/>
        <w:jc w:val="lowKashida"/>
        <w:rPr>
          <w:rStyle w:val="hps"/>
          <w:rFonts w:ascii="Times New Roman" w:hAnsi="Times New Roman" w:cs="Times New Roman"/>
          <w:sz w:val="24"/>
          <w:szCs w:val="24"/>
        </w:rPr>
      </w:pPr>
      <w:r w:rsidRPr="009A6A23">
        <w:rPr>
          <w:rStyle w:val="hps"/>
          <w:rFonts w:ascii="Times New Roman" w:hAnsi="Times New Roman" w:cs="Times New Roman"/>
          <w:sz w:val="24"/>
          <w:szCs w:val="24"/>
          <w:rtl/>
        </w:rPr>
        <w:t>إستعمال أنبوبات / قوارير ال</w:t>
      </w:r>
      <w:r>
        <w:rPr>
          <w:rStyle w:val="hps"/>
          <w:rFonts w:ascii="Times New Roman" w:hAnsi="Times New Roman" w:cs="Times New Roman" w:hint="cs"/>
          <w:sz w:val="24"/>
          <w:szCs w:val="24"/>
          <w:rtl/>
        </w:rPr>
        <w:t>لقاح</w:t>
      </w:r>
      <w:r w:rsidRPr="009A6A23">
        <w:rPr>
          <w:rStyle w:val="hps"/>
          <w:rFonts w:ascii="Times New Roman" w:hAnsi="Times New Roman" w:cs="Times New Roman"/>
          <w:sz w:val="24"/>
          <w:szCs w:val="24"/>
          <w:rtl/>
        </w:rPr>
        <w:t xml:space="preserve"> والمذيبات ذوات الجرعة الواحدة أو ذوات الإستعمال الواحد</w:t>
      </w:r>
      <w:r w:rsidRPr="009A6A23">
        <w:rPr>
          <w:rStyle w:val="hps"/>
          <w:rFonts w:ascii="Times New Roman" w:hAnsi="Times New Roman" w:cs="Times New Roman"/>
          <w:sz w:val="24"/>
          <w:szCs w:val="24"/>
        </w:rPr>
        <w:t>.</w:t>
      </w:r>
    </w:p>
    <w:p w14:paraId="41C19D28" w14:textId="77777777" w:rsidR="00DB6B26" w:rsidRPr="00BB7EBE" w:rsidRDefault="00DB6B26" w:rsidP="00DB6B26">
      <w:pPr>
        <w:pStyle w:val="ListParagraph"/>
        <w:numPr>
          <w:ilvl w:val="1"/>
          <w:numId w:val="17"/>
        </w:numPr>
        <w:tabs>
          <w:tab w:val="right" w:pos="900"/>
        </w:tabs>
        <w:bidi/>
        <w:spacing w:after="160" w:line="360" w:lineRule="auto"/>
        <w:jc w:val="lowKashida"/>
        <w:rPr>
          <w:rStyle w:val="hps"/>
          <w:rFonts w:ascii="Times New Roman" w:hAnsi="Times New Roman" w:cs="Times New Roman"/>
          <w:sz w:val="24"/>
          <w:szCs w:val="24"/>
        </w:rPr>
      </w:pPr>
      <w:r w:rsidRPr="00BB7EBE">
        <w:rPr>
          <w:rStyle w:val="hps"/>
          <w:rFonts w:ascii="Times New Roman" w:hAnsi="Times New Roman" w:cs="Times New Roman" w:hint="cs"/>
          <w:rtl/>
        </w:rPr>
        <w:t>التأكد</w:t>
      </w:r>
      <w:r w:rsidRPr="00BB7EBE">
        <w:rPr>
          <w:rFonts w:asciiTheme="majorBidi" w:hAnsiTheme="majorBidi" w:cstheme="majorBidi" w:hint="cs"/>
          <w:sz w:val="24"/>
          <w:szCs w:val="24"/>
          <w:rtl/>
        </w:rPr>
        <w:t xml:space="preserve"> من عدم لمس الإبرة لأي جسم أو شيء غير معقّم.</w:t>
      </w:r>
      <w:r>
        <w:rPr>
          <w:rFonts w:asciiTheme="majorBidi" w:hAnsiTheme="majorBidi" w:cstheme="majorBidi" w:hint="cs"/>
          <w:sz w:val="24"/>
          <w:szCs w:val="24"/>
          <w:rtl/>
        </w:rPr>
        <w:t xml:space="preserve"> </w:t>
      </w:r>
      <w:r w:rsidRPr="00BB7EBE">
        <w:rPr>
          <w:rStyle w:val="hps"/>
          <w:rFonts w:ascii="Times New Roman" w:hAnsi="Times New Roman" w:cs="Times New Roman"/>
          <w:sz w:val="24"/>
          <w:szCs w:val="24"/>
          <w:rtl/>
        </w:rPr>
        <w:t xml:space="preserve">لا تحتاج الإبرة الجديدة لأي تطهير لأنها معقمة. يعتبر لمس الإبرة في أي مرحلة من المراحل إجراء غير آمن يؤدي إلى انتقال الأمراض الجرثومية (لمس الإبرة قبل عملية الحقن ينقل الجراثيم الموجودة على جلد مقدّم الرعاية الصحية إلى المريض أما لمسها بعد الحقن فيمكن أن </w:t>
      </w:r>
      <w:r w:rsidRPr="00BB7EBE">
        <w:rPr>
          <w:rStyle w:val="hps"/>
          <w:rFonts w:ascii="Times New Roman" w:hAnsi="Times New Roman" w:cs="Times New Roman"/>
          <w:sz w:val="24"/>
          <w:szCs w:val="24"/>
          <w:rtl/>
        </w:rPr>
        <w:lastRenderedPageBreak/>
        <w:t xml:space="preserve">يعرّض مقدّم الرعاية الصحية إلى الوخز بها وبالتالي لبعض الأمراض الجرثومية التي تتناقل عبر الدم مثل الكبد الوبائي ب، الكبد الوبائي س، مرض فقدان المناعة البشرية </w:t>
      </w:r>
      <w:r w:rsidRPr="00BB7EBE">
        <w:rPr>
          <w:rStyle w:val="hps"/>
          <w:rFonts w:ascii="Times New Roman" w:hAnsi="Times New Roman" w:cs="Times New Roman"/>
          <w:sz w:val="24"/>
          <w:szCs w:val="24"/>
        </w:rPr>
        <w:t>(HIV)</w:t>
      </w:r>
      <w:r w:rsidRPr="00BB7EBE">
        <w:rPr>
          <w:rStyle w:val="hps"/>
          <w:rFonts w:ascii="Times New Roman" w:hAnsi="Times New Roman" w:cs="Times New Roman"/>
          <w:sz w:val="24"/>
          <w:szCs w:val="24"/>
          <w:rtl/>
        </w:rPr>
        <w:t>.</w:t>
      </w:r>
      <w:r w:rsidRPr="00BB7EBE">
        <w:rPr>
          <w:rStyle w:val="hps"/>
          <w:rFonts w:ascii="Times New Roman" w:hAnsi="Times New Roman" w:cs="Times New Roman" w:hint="cs"/>
          <w:sz w:val="24"/>
          <w:szCs w:val="24"/>
          <w:rtl/>
        </w:rPr>
        <w:t xml:space="preserve">                                                   </w:t>
      </w:r>
    </w:p>
    <w:p w14:paraId="3BB6D5C2" w14:textId="77777777" w:rsidR="00DB6B26" w:rsidRPr="00FA09FB" w:rsidRDefault="00DB6B26" w:rsidP="00DB6B26">
      <w:pPr>
        <w:tabs>
          <w:tab w:val="right" w:pos="900"/>
          <w:tab w:val="right" w:pos="1080"/>
        </w:tabs>
        <w:bidi/>
        <w:spacing w:after="160"/>
        <w:ind w:left="720"/>
        <w:jc w:val="lowKashida"/>
        <w:rPr>
          <w:rStyle w:val="hps"/>
          <w:rFonts w:ascii="Times New Roman" w:hAnsi="Times New Roman" w:cs="Times New Roman"/>
          <w:sz w:val="24"/>
          <w:szCs w:val="24"/>
        </w:rPr>
      </w:pPr>
      <w:r w:rsidRPr="00FA09FB">
        <w:rPr>
          <w:rStyle w:val="hps"/>
          <w:rFonts w:ascii="Times New Roman" w:hAnsi="Times New Roman" w:cs="Times New Roman"/>
          <w:sz w:val="24"/>
          <w:szCs w:val="24"/>
          <w:rtl/>
        </w:rPr>
        <w:t xml:space="preserve">إنتباه: يجب عدم استعمال أي إبرة تلامست مع أي شيء أو مع أي جسم غير معقّم ورميها في حاوية </w:t>
      </w:r>
      <w:r w:rsidRPr="00FA09FB">
        <w:rPr>
          <w:rFonts w:ascii="Times New Roman" w:hAnsi="Times New Roman" w:cs="Times New Roman"/>
          <w:sz w:val="24"/>
          <w:szCs w:val="24"/>
          <w:rtl/>
        </w:rPr>
        <w:t xml:space="preserve">غير قابلة للثقب </w:t>
      </w:r>
      <w:r w:rsidRPr="00FA09FB">
        <w:rPr>
          <w:rStyle w:val="hps"/>
          <w:rFonts w:ascii="Times New Roman" w:hAnsi="Times New Roman" w:cs="Times New Roman"/>
          <w:sz w:val="24"/>
          <w:szCs w:val="24"/>
          <w:rtl/>
        </w:rPr>
        <w:t>مخصّصة للنفايات الطبية الحادة.</w:t>
      </w:r>
    </w:p>
    <w:p w14:paraId="70333F3A" w14:textId="77777777" w:rsidR="00DB6B26" w:rsidRPr="001F04D8" w:rsidRDefault="00DB6B26" w:rsidP="00DB6B26">
      <w:pPr>
        <w:pStyle w:val="ListParagraph"/>
        <w:numPr>
          <w:ilvl w:val="0"/>
          <w:numId w:val="17"/>
        </w:numPr>
        <w:tabs>
          <w:tab w:val="right" w:pos="900"/>
        </w:tabs>
        <w:bidi/>
        <w:spacing w:after="160" w:line="360" w:lineRule="auto"/>
        <w:jc w:val="lowKashida"/>
        <w:rPr>
          <w:rFonts w:ascii="Times New Roman" w:hAnsi="Times New Roman" w:cs="Times New Roman"/>
          <w:sz w:val="24"/>
          <w:szCs w:val="24"/>
        </w:rPr>
      </w:pPr>
      <w:r w:rsidRPr="001F04D8">
        <w:rPr>
          <w:rFonts w:ascii="Times New Roman" w:hAnsi="Times New Roman" w:cs="Times New Roman"/>
          <w:sz w:val="24"/>
          <w:szCs w:val="24"/>
          <w:rtl/>
        </w:rPr>
        <w:t xml:space="preserve">تجنّب ترك الإبرة بعد تعبئتھا باللقاح مكشوفة في أي مكان ولكن إذا كان لا بد من تركھا فيجب تغطيتھا بغطائھا لمدة قصيرة مع الحرص على عدم لمس الإبرة المعقّمة بأي جسم أو شيء بما في ذلك الجزء الخارجي من </w:t>
      </w:r>
      <w:commentRangeStart w:id="7"/>
      <w:r w:rsidRPr="001F04D8">
        <w:rPr>
          <w:rFonts w:ascii="Times New Roman" w:hAnsi="Times New Roman" w:cs="Times New Roman"/>
          <w:sz w:val="24"/>
          <w:szCs w:val="24"/>
          <w:rtl/>
        </w:rPr>
        <w:t>غطاؤها.</w:t>
      </w:r>
      <w:commentRangeEnd w:id="7"/>
      <w:r w:rsidR="00E3091C">
        <w:rPr>
          <w:rStyle w:val="CommentReference"/>
          <w:rtl/>
        </w:rPr>
        <w:commentReference w:id="7"/>
      </w:r>
    </w:p>
    <w:p w14:paraId="790D8668" w14:textId="77777777" w:rsidR="00CB4816" w:rsidRPr="008D391B" w:rsidRDefault="00CB4816" w:rsidP="008D391B">
      <w:pPr>
        <w:pStyle w:val="ListParagraph"/>
        <w:numPr>
          <w:ilvl w:val="0"/>
          <w:numId w:val="17"/>
        </w:numPr>
        <w:tabs>
          <w:tab w:val="right" w:pos="900"/>
        </w:tabs>
        <w:bidi/>
        <w:spacing w:after="160" w:line="360" w:lineRule="auto"/>
        <w:jc w:val="lowKashida"/>
        <w:rPr>
          <w:rFonts w:ascii="Times New Roman" w:hAnsi="Times New Roman" w:cs="Times New Roman"/>
          <w:sz w:val="24"/>
          <w:szCs w:val="24"/>
          <w:rtl/>
        </w:rPr>
      </w:pPr>
      <w:r w:rsidRPr="006171E1">
        <w:rPr>
          <w:rFonts w:asciiTheme="majorBidi" w:hAnsiTheme="majorBidi" w:cstheme="majorBidi" w:hint="cs"/>
          <w:sz w:val="24"/>
          <w:szCs w:val="24"/>
          <w:rtl/>
        </w:rPr>
        <w:t>عدم التأخر في تحضير وإعطاء اللقاح بعد إخراجه من البراد</w:t>
      </w:r>
      <w:r>
        <w:rPr>
          <w:rFonts w:asciiTheme="majorBidi" w:hAnsiTheme="majorBidi" w:cstheme="majorBidi" w:hint="cs"/>
          <w:sz w:val="24"/>
          <w:szCs w:val="24"/>
          <w:rtl/>
        </w:rPr>
        <w:t>.</w:t>
      </w:r>
    </w:p>
    <w:p w14:paraId="16EA4B2E" w14:textId="77777777" w:rsidR="00EA1387" w:rsidRPr="009A6A23" w:rsidRDefault="00EA1387" w:rsidP="008D391B">
      <w:pPr>
        <w:pStyle w:val="ListParagraph"/>
        <w:numPr>
          <w:ilvl w:val="0"/>
          <w:numId w:val="17"/>
        </w:numPr>
        <w:tabs>
          <w:tab w:val="right" w:pos="900"/>
        </w:tabs>
        <w:bidi/>
        <w:spacing w:after="160" w:line="360" w:lineRule="auto"/>
        <w:jc w:val="lowKashida"/>
        <w:rPr>
          <w:rStyle w:val="hps"/>
          <w:rFonts w:ascii="Times New Roman" w:hAnsi="Times New Roman" w:cs="Times New Roman"/>
          <w:sz w:val="24"/>
          <w:szCs w:val="24"/>
        </w:rPr>
      </w:pPr>
      <w:r>
        <w:rPr>
          <w:rFonts w:asciiTheme="majorBidi" w:hAnsiTheme="majorBidi" w:cstheme="majorBidi" w:hint="cs"/>
          <w:sz w:val="24"/>
          <w:szCs w:val="24"/>
          <w:rtl/>
        </w:rPr>
        <w:t>يمنع إعادة تغطية الإبرة المستعملة لحقن المريض/ الطفل و ذلك لتفادي أيّ إصابة محتملة للعامل الصحي أو الطبيب.</w:t>
      </w:r>
    </w:p>
    <w:tbl>
      <w:tblPr>
        <w:tblStyle w:val="TableGrid"/>
        <w:bidiVisual/>
        <w:tblW w:w="0" w:type="auto"/>
        <w:tblInd w:w="288" w:type="dxa"/>
        <w:tblBorders>
          <w:top w:val="thickThinSmallGap" w:sz="24" w:space="0" w:color="808080" w:themeColor="background1" w:themeShade="80"/>
          <w:left w:val="thickThinSmallGap" w:sz="24" w:space="0" w:color="808080" w:themeColor="background1" w:themeShade="80"/>
          <w:bottom w:val="thickThinSmallGap" w:sz="24" w:space="0" w:color="808080" w:themeColor="background1" w:themeShade="80"/>
          <w:right w:val="thickThinSmallGap" w:sz="24" w:space="0" w:color="808080" w:themeColor="background1" w:themeShade="80"/>
          <w:insideH w:val="none" w:sz="0" w:space="0" w:color="auto"/>
          <w:insideV w:val="none" w:sz="0" w:space="0" w:color="auto"/>
        </w:tblBorders>
        <w:tblLook w:val="04A0" w:firstRow="1" w:lastRow="0" w:firstColumn="1" w:lastColumn="0" w:noHBand="0" w:noVBand="1"/>
      </w:tblPr>
      <w:tblGrid>
        <w:gridCol w:w="4500"/>
        <w:gridCol w:w="4590"/>
      </w:tblGrid>
      <w:tr w:rsidR="00E9396A" w:rsidRPr="00161B81" w14:paraId="47638F1B" w14:textId="77777777" w:rsidTr="00AB50D7">
        <w:tc>
          <w:tcPr>
            <w:tcW w:w="9090" w:type="dxa"/>
            <w:gridSpan w:val="2"/>
          </w:tcPr>
          <w:p w14:paraId="3552DFE1" w14:textId="77777777" w:rsidR="00E9396A" w:rsidRPr="00161B81" w:rsidRDefault="00FB6F93" w:rsidP="00AC1B2F">
            <w:pPr>
              <w:bidi/>
              <w:spacing w:line="276" w:lineRule="auto"/>
              <w:rPr>
                <w:rStyle w:val="hps"/>
                <w:rFonts w:asciiTheme="majorBidi" w:hAnsiTheme="majorBidi" w:cstheme="majorBidi"/>
                <w:sz w:val="24"/>
                <w:szCs w:val="24"/>
                <w:rtl/>
              </w:rPr>
            </w:pPr>
            <w:r>
              <w:rPr>
                <w:rFonts w:asciiTheme="majorBidi" w:hAnsiTheme="majorBidi" w:cstheme="majorBidi"/>
                <w:noProof/>
                <w:sz w:val="24"/>
                <w:szCs w:val="24"/>
                <w:rtl/>
              </w:rPr>
              <w:pict w14:anchorId="6D1553A6">
                <v:roundrect id="Rounded Rectangle 6" o:spid="_x0000_s1031" style="position:absolute;left:0;text-align:left;margin-left:89.1pt;margin-top:45.3pt;width:121.65pt;height:78.35pt;z-index:251660288;visibility:visible;mso-wrap-style:square;mso-width-percent:0;mso-wrap-distance-left:9pt;mso-wrap-distance-top:0;mso-wrap-distance-right:9pt;mso-wrap-distance-bottom:0;mso-position-horizontal-relative:text;mso-position-vertical-relative:text;mso-width-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" filled="f" strokecolor="#243f60 [1604]" strokeweight="1pt">
                  <v:stroke joinstyle="miter"/>
                  <v:path arrowok="t"/>
                  <v:textbox style="mso-next-textbox:#Rounded Rectangle 6">
                    <w:txbxContent>
                      <w:p w14:paraId="0A5B2ACD" w14:textId="77777777" w:rsidR="000679B9" w:rsidRPr="0064160E" w:rsidRDefault="000679B9" w:rsidP="00E9396A">
                        <w:pPr>
                          <w:pStyle w:val="NoSpacing"/>
                          <w:spacing w:line="216" w:lineRule="auto"/>
                          <w:jc w:val="center"/>
                          <w:rPr>
                            <w:rFonts w:asciiTheme="majorBidi" w:hAnsiTheme="majorBidi" w:cstheme="majorBidi"/>
                            <w:color w:val="000000" w:themeColor="text1"/>
                            <w:lang w:bidi="ar-LB"/>
                          </w:rPr>
                        </w:pPr>
                        <w:r w:rsidRPr="0064160E">
                          <w:rPr>
                            <w:rFonts w:asciiTheme="majorBidi" w:hAnsiTheme="majorBidi" w:cstheme="majorBidi"/>
                            <w:color w:val="000000" w:themeColor="text1"/>
                            <w:rtl/>
                            <w:lang w:bidi="ar-LB"/>
                          </w:rPr>
                          <w:t xml:space="preserve">سرنج واحد جديد معقم </w:t>
                        </w:r>
                        <w:r>
                          <w:rPr>
                            <w:rFonts w:asciiTheme="majorBidi" w:hAnsiTheme="majorBidi" w:cstheme="majorBidi" w:hint="cs"/>
                            <w:color w:val="000000" w:themeColor="text1"/>
                            <w:rtl/>
                            <w:lang w:bidi="ar-LB"/>
                          </w:rPr>
                          <w:t xml:space="preserve"> </w:t>
                        </w:r>
                        <w:r w:rsidRPr="0064160E">
                          <w:rPr>
                            <w:rFonts w:asciiTheme="majorBidi" w:hAnsiTheme="majorBidi" w:cstheme="majorBidi"/>
                            <w:color w:val="000000" w:themeColor="text1"/>
                            <w:rtl/>
                            <w:lang w:bidi="ar-LB"/>
                          </w:rPr>
                          <w:t xml:space="preserve"> وإبرة جديدة معقمة            يتم التخلص منهما            </w:t>
                        </w:r>
                        <w:r>
                          <w:rPr>
                            <w:rFonts w:asciiTheme="majorBidi" w:hAnsiTheme="majorBidi" w:cstheme="majorBidi"/>
                            <w:color w:val="000000" w:themeColor="text1"/>
                            <w:rtl/>
                            <w:lang w:bidi="ar-LB"/>
                          </w:rPr>
                          <w:t xml:space="preserve">  فور إتمام عملية الحقن        </w:t>
                        </w:r>
                        <w:r w:rsidRPr="0064160E">
                          <w:rPr>
                            <w:rFonts w:asciiTheme="majorBidi" w:hAnsiTheme="majorBidi" w:cstheme="majorBidi"/>
                            <w:color w:val="000000" w:themeColor="text1"/>
                            <w:rtl/>
                            <w:lang w:bidi="ar-LB"/>
                          </w:rPr>
                          <w:t>ولا يعاد استخدامه</w:t>
                        </w:r>
                        <w:r>
                          <w:rPr>
                            <w:rFonts w:asciiTheme="majorBidi" w:hAnsiTheme="majorBidi" w:cstheme="majorBidi" w:hint="cs"/>
                            <w:color w:val="000000" w:themeColor="text1"/>
                            <w:rtl/>
                            <w:lang w:bidi="ar-LB"/>
                          </w:rPr>
                          <w:t>م</w:t>
                        </w:r>
                        <w:r>
                          <w:rPr>
                            <w:rFonts w:asciiTheme="majorBidi" w:hAnsiTheme="majorBidi" w:cstheme="majorBidi"/>
                            <w:color w:val="000000" w:themeColor="text1"/>
                            <w:rtl/>
                            <w:lang w:bidi="ar-LB"/>
                          </w:rPr>
                          <w:t>ا أبد</w:t>
                        </w:r>
                        <w:r>
                          <w:rPr>
                            <w:rFonts w:asciiTheme="majorBidi" w:hAnsiTheme="majorBidi" w:cstheme="majorBidi" w:hint="cs"/>
                            <w:color w:val="000000" w:themeColor="text1"/>
                            <w:rtl/>
                            <w:lang w:bidi="ar-LB"/>
                          </w:rPr>
                          <w:t>ا</w:t>
                        </w:r>
                        <w:r w:rsidRPr="0064160E">
                          <w:rPr>
                            <w:rFonts w:asciiTheme="majorBidi" w:hAnsiTheme="majorBidi" w:cstheme="majorBidi"/>
                            <w:color w:val="000000" w:themeColor="text1"/>
                            <w:rtl/>
                            <w:lang w:bidi="ar-LB"/>
                          </w:rPr>
                          <w:t>َ</w:t>
                        </w:r>
                      </w:p>
                    </w:txbxContent>
                  </v:textbox>
                </v:roundrect>
              </w:pict>
            </w:r>
            <w:r w:rsidR="00E9396A" w:rsidRPr="00161B81">
              <w:rPr>
                <w:rStyle w:val="hps"/>
                <w:rFonts w:asciiTheme="majorBidi" w:hAnsiTheme="majorBidi" w:cstheme="majorBidi"/>
                <w:sz w:val="24"/>
                <w:szCs w:val="24"/>
                <w:rtl/>
              </w:rPr>
              <w:t>إنتبه: إ</w:t>
            </w:r>
            <w:r w:rsidR="00E9396A" w:rsidRPr="00161B81">
              <w:rPr>
                <w:rFonts w:asciiTheme="majorBidi" w:eastAsia="Times New Roman" w:hAnsiTheme="majorBidi" w:cstheme="majorBidi"/>
                <w:sz w:val="24"/>
                <w:szCs w:val="24"/>
                <w:rtl/>
              </w:rPr>
              <w:t xml:space="preserve">ستخدم إبرة حقن </w:t>
            </w:r>
            <w:r w:rsidR="00E9396A" w:rsidRPr="00161B81">
              <w:rPr>
                <w:rFonts w:asciiTheme="majorBidi" w:eastAsia="Times New Roman" w:hAnsiTheme="majorBidi" w:cstheme="majorBidi"/>
                <w:sz w:val="24"/>
                <w:szCs w:val="24"/>
              </w:rPr>
              <w:t xml:space="preserve"> (needle)</w:t>
            </w:r>
            <w:r w:rsidR="00E9396A" w:rsidRPr="00161B81">
              <w:rPr>
                <w:rFonts w:asciiTheme="majorBidi" w:eastAsia="Times New Roman" w:hAnsiTheme="majorBidi" w:cstheme="majorBidi"/>
                <w:sz w:val="24"/>
                <w:szCs w:val="24"/>
                <w:rtl/>
              </w:rPr>
              <w:t xml:space="preserve">جديدة وسرنجة / محقنة </w:t>
            </w:r>
            <w:r w:rsidR="00E9396A" w:rsidRPr="00161B81">
              <w:rPr>
                <w:rFonts w:asciiTheme="majorBidi" w:eastAsia="Times New Roman" w:hAnsiTheme="majorBidi" w:cstheme="majorBidi"/>
                <w:sz w:val="24"/>
                <w:szCs w:val="24"/>
              </w:rPr>
              <w:t>(</w:t>
            </w:r>
            <w:r w:rsidR="00E9396A">
              <w:rPr>
                <w:rFonts w:asciiTheme="majorBidi" w:eastAsia="Times New Roman" w:hAnsiTheme="majorBidi" w:cstheme="majorBidi"/>
                <w:sz w:val="24"/>
                <w:szCs w:val="24"/>
              </w:rPr>
              <w:t>syringe</w:t>
            </w:r>
            <w:r w:rsidR="00E9396A" w:rsidRPr="00161B81">
              <w:rPr>
                <w:rFonts w:asciiTheme="majorBidi" w:eastAsia="Times New Roman" w:hAnsiTheme="majorBidi" w:cstheme="majorBidi"/>
                <w:sz w:val="24"/>
                <w:szCs w:val="24"/>
              </w:rPr>
              <w:t>)</w:t>
            </w:r>
            <w:r w:rsidR="00E9396A" w:rsidRPr="00161B81">
              <w:rPr>
                <w:rFonts w:asciiTheme="majorBidi" w:eastAsia="Times New Roman" w:hAnsiTheme="majorBidi" w:cstheme="majorBidi"/>
                <w:sz w:val="24"/>
                <w:szCs w:val="24"/>
                <w:rtl/>
                <w:lang w:bidi="ar-LB"/>
              </w:rPr>
              <w:t xml:space="preserve"> جديدة </w:t>
            </w:r>
            <w:r w:rsidR="00E9396A" w:rsidRPr="00161B81">
              <w:rPr>
                <w:rFonts w:asciiTheme="majorBidi" w:eastAsia="Times New Roman" w:hAnsiTheme="majorBidi" w:cstheme="majorBidi"/>
                <w:sz w:val="24"/>
                <w:szCs w:val="24"/>
                <w:rtl/>
              </w:rPr>
              <w:t>مع كل مريض ومع كل عملية حقن حتى وإن كانت للمريض نفسه. هذا الإجراء الوقائي يشمل أيضأ الحقن المملوءة مسبقأ (مثل بعض اللقاحات) والخراطيش (مثل أقلام الأنسولين).</w:t>
            </w:r>
          </w:p>
        </w:tc>
      </w:tr>
      <w:tr w:rsidR="00E9396A" w:rsidRPr="00161B81" w14:paraId="7C6BE3AF" w14:textId="77777777" w:rsidTr="00AB50D7">
        <w:tc>
          <w:tcPr>
            <w:tcW w:w="4500" w:type="dxa"/>
          </w:tcPr>
          <w:p w14:paraId="5175ECE1" w14:textId="77777777" w:rsidR="00E9396A" w:rsidRPr="00161B81" w:rsidRDefault="00E9396A" w:rsidP="00AC1B2F">
            <w:pPr>
              <w:bidi/>
              <w:spacing w:line="276" w:lineRule="auto"/>
              <w:jc w:val="center"/>
              <w:rPr>
                <w:rStyle w:val="hps"/>
                <w:rFonts w:asciiTheme="majorBidi" w:hAnsiTheme="majorBidi" w:cstheme="majorBidi"/>
                <w:sz w:val="24"/>
                <w:szCs w:val="24"/>
                <w:rtl/>
              </w:rPr>
            </w:pPr>
            <w:r w:rsidRPr="00161B81">
              <w:rPr>
                <w:rFonts w:asciiTheme="majorBidi" w:hAnsiTheme="majorBidi" w:cstheme="majorBidi"/>
                <w:sz w:val="24"/>
                <w:szCs w:val="24"/>
              </w:rPr>
              <w:object w:dxaOrig="2115" w:dyaOrig="1440" w14:anchorId="6636F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75.75pt" o:ole="">
                  <v:imagedata r:id="rId10" o:title=""/>
                </v:shape>
                <o:OLEObject Type="Embed" ProgID="PBrush" ShapeID="_x0000_i1025" DrawAspect="Content" ObjectID="_1531659711" r:id="rId11"/>
              </w:object>
            </w:r>
          </w:p>
        </w:tc>
        <w:tc>
          <w:tcPr>
            <w:tcW w:w="4590" w:type="dxa"/>
          </w:tcPr>
          <w:p w14:paraId="340D470F" w14:textId="77777777" w:rsidR="00E9396A" w:rsidRPr="00161B81" w:rsidRDefault="00E9396A" w:rsidP="00AC1B2F">
            <w:pPr>
              <w:bidi/>
              <w:spacing w:line="276" w:lineRule="auto"/>
              <w:rPr>
                <w:rStyle w:val="hps"/>
                <w:rFonts w:asciiTheme="majorBidi" w:hAnsiTheme="majorBidi" w:cstheme="majorBidi"/>
                <w:sz w:val="24"/>
                <w:szCs w:val="24"/>
                <w:rtl/>
              </w:rPr>
            </w:pPr>
          </w:p>
        </w:tc>
      </w:tr>
    </w:tbl>
    <w:p w14:paraId="520ABD97" w14:textId="77777777" w:rsidR="00E9396A" w:rsidRPr="00AB50D7" w:rsidRDefault="00E9396A" w:rsidP="00E9396A">
      <w:pPr>
        <w:pStyle w:val="NoSpacing"/>
        <w:bidi/>
        <w:rPr>
          <w:rStyle w:val="hps"/>
          <w:rFonts w:asciiTheme="majorBidi" w:hAnsiTheme="majorBidi" w:cstheme="majorBidi"/>
          <w:sz w:val="8"/>
          <w:szCs w:val="8"/>
        </w:rPr>
      </w:pPr>
    </w:p>
    <w:p w14:paraId="01181E01" w14:textId="77777777" w:rsidR="00367FA7" w:rsidRDefault="00367FA7" w:rsidP="00367FA7">
      <w:pPr>
        <w:pStyle w:val="NoSpacing"/>
        <w:bidi/>
      </w:pPr>
    </w:p>
    <w:p w14:paraId="1543BF2B" w14:textId="77777777" w:rsidR="001F04D8" w:rsidRPr="005067F3" w:rsidRDefault="001F04D8" w:rsidP="001F04D8">
      <w:pPr>
        <w:pStyle w:val="ListParagraph"/>
        <w:numPr>
          <w:ilvl w:val="0"/>
          <w:numId w:val="17"/>
        </w:numPr>
        <w:tabs>
          <w:tab w:val="right" w:pos="900"/>
        </w:tabs>
        <w:bidi/>
        <w:spacing w:after="160" w:line="360" w:lineRule="auto"/>
        <w:jc w:val="lowKashida"/>
        <w:rPr>
          <w:rFonts w:asciiTheme="majorBidi" w:hAnsiTheme="majorBidi" w:cstheme="majorBidi"/>
          <w:sz w:val="24"/>
          <w:szCs w:val="24"/>
        </w:rPr>
      </w:pPr>
      <w:r w:rsidRPr="001F04D8">
        <w:rPr>
          <w:rFonts w:ascii="Times New Roman" w:hAnsi="Times New Roman" w:cs="Times New Roman"/>
          <w:sz w:val="24"/>
          <w:szCs w:val="24"/>
          <w:rtl/>
        </w:rPr>
        <w:t xml:space="preserve">إرجاع عبوة اللقاح الذي يحتوي على عدّة جرعات مباشرة إلى الجهة الأمامية من الرف العلوي في البرّاد بعد التأكد من تاريخ الصلاحية وبعد أخذ الكمية الكافية منه بطريقة سليمة وآمنة. يجب تدوين تاريخ فتح العبوة عليها وتاريخ إنتهاء مهلة إستعمالها بعد فتحها (عادة </w:t>
      </w:r>
      <w:commentRangeStart w:id="8"/>
      <w:r w:rsidRPr="001F04D8">
        <w:rPr>
          <w:rFonts w:ascii="Times New Roman" w:hAnsi="Times New Roman" w:cs="Times New Roman"/>
          <w:sz w:val="24"/>
          <w:szCs w:val="24"/>
          <w:rtl/>
        </w:rPr>
        <w:t xml:space="preserve">30 </w:t>
      </w:r>
      <w:commentRangeEnd w:id="8"/>
      <w:r w:rsidR="00E3091C">
        <w:rPr>
          <w:rStyle w:val="CommentReference"/>
          <w:rtl/>
        </w:rPr>
        <w:commentReference w:id="8"/>
      </w:r>
      <w:r w:rsidRPr="001F04D8">
        <w:rPr>
          <w:rFonts w:ascii="Times New Roman" w:hAnsi="Times New Roman" w:cs="Times New Roman"/>
          <w:sz w:val="24"/>
          <w:szCs w:val="24"/>
          <w:rtl/>
        </w:rPr>
        <w:t>يوم) تبعاً لتعليمات المصنّع الموجودة على العبوة أو في البيانات المرفقة.</w:t>
      </w:r>
    </w:p>
    <w:p w14:paraId="63098DF1" w14:textId="77777777" w:rsidR="005067F3" w:rsidRPr="005067F3" w:rsidRDefault="005067F3" w:rsidP="005067F3">
      <w:pPr>
        <w:tabs>
          <w:tab w:val="right" w:pos="900"/>
        </w:tabs>
        <w:bidi/>
        <w:spacing w:after="160" w:line="360" w:lineRule="auto"/>
        <w:jc w:val="lowKashida"/>
        <w:rPr>
          <w:rStyle w:val="hps"/>
          <w:rFonts w:asciiTheme="majorBidi" w:hAnsiTheme="majorBidi" w:cstheme="majorBidi"/>
          <w:sz w:val="24"/>
          <w:szCs w:val="24"/>
        </w:rPr>
      </w:pPr>
    </w:p>
    <w:tbl>
      <w:tblPr>
        <w:tblStyle w:val="TableGrid"/>
        <w:bidiVisual/>
        <w:tblW w:w="0" w:type="auto"/>
        <w:tblLook w:val="04A0" w:firstRow="1" w:lastRow="0" w:firstColumn="1" w:lastColumn="0" w:noHBand="0" w:noVBand="1"/>
      </w:tblPr>
      <w:tblGrid>
        <w:gridCol w:w="9558"/>
      </w:tblGrid>
      <w:tr w:rsidR="00E9396A" w:rsidRPr="001C10CD" w14:paraId="449F5D16" w14:textId="77777777" w:rsidTr="00C84252">
        <w:tc>
          <w:tcPr>
            <w:tcW w:w="9558" w:type="dxa"/>
            <w:shd w:val="clear" w:color="auto" w:fill="BFBFBF" w:themeFill="background1" w:themeFillShade="BF"/>
            <w:vAlign w:val="center"/>
          </w:tcPr>
          <w:p w14:paraId="00973A2C" w14:textId="77777777" w:rsidR="00E9396A" w:rsidRPr="001C10CD" w:rsidRDefault="00E9396A" w:rsidP="001C10CD">
            <w:pPr>
              <w:bidi/>
              <w:spacing w:line="276" w:lineRule="auto"/>
              <w:rPr>
                <w:rFonts w:ascii="Times New Roman" w:hAnsi="Times New Roman" w:cs="Times New Roman"/>
                <w:b/>
                <w:bCs/>
                <w:sz w:val="24"/>
                <w:szCs w:val="24"/>
                <w:rtl/>
              </w:rPr>
            </w:pPr>
            <w:r w:rsidRPr="001C10CD">
              <w:rPr>
                <w:rFonts w:ascii="Times New Roman" w:hAnsi="Times New Roman" w:cs="Times New Roman"/>
                <w:sz w:val="24"/>
                <w:szCs w:val="24"/>
              </w:rPr>
              <w:br w:type="page"/>
            </w:r>
            <w:r w:rsidRPr="001C10CD">
              <w:rPr>
                <w:rFonts w:ascii="Times New Roman" w:hAnsi="Times New Roman" w:cs="Times New Roman"/>
                <w:b/>
                <w:bCs/>
                <w:sz w:val="24"/>
                <w:szCs w:val="24"/>
                <w:rtl/>
              </w:rPr>
              <w:t>الاٍستعمال الآمن ل</w:t>
            </w:r>
            <w:r w:rsidRPr="001C10CD">
              <w:rPr>
                <w:rStyle w:val="hps"/>
                <w:rFonts w:ascii="Times New Roman" w:hAnsi="Times New Roman" w:cs="Times New Roman"/>
                <w:b/>
                <w:bCs/>
                <w:sz w:val="24"/>
                <w:szCs w:val="24"/>
                <w:rtl/>
              </w:rPr>
              <w:t>قارورة</w:t>
            </w:r>
            <w:r w:rsidRPr="001C10CD">
              <w:rPr>
                <w:rFonts w:ascii="Times New Roman" w:hAnsi="Times New Roman" w:cs="Times New Roman"/>
                <w:b/>
                <w:bCs/>
                <w:sz w:val="24"/>
                <w:szCs w:val="24"/>
                <w:rtl/>
              </w:rPr>
              <w:t xml:space="preserve"> لقاح </w:t>
            </w:r>
            <w:r w:rsidRPr="001C10CD">
              <w:rPr>
                <w:rStyle w:val="hps"/>
                <w:rFonts w:ascii="Times New Roman" w:hAnsi="Times New Roman" w:cs="Times New Roman"/>
                <w:b/>
                <w:bCs/>
                <w:sz w:val="24"/>
                <w:szCs w:val="24"/>
                <w:rtl/>
              </w:rPr>
              <w:t>متعدّدة الجرعات</w:t>
            </w:r>
          </w:p>
        </w:tc>
      </w:tr>
      <w:tr w:rsidR="00E9396A" w:rsidRPr="001C10CD" w14:paraId="65FF6202" w14:textId="77777777" w:rsidTr="00AC1B2F">
        <w:tc>
          <w:tcPr>
            <w:tcW w:w="9558" w:type="dxa"/>
          </w:tcPr>
          <w:p w14:paraId="30C2EA30" w14:textId="77777777" w:rsidR="00E9396A" w:rsidRPr="001C10CD" w:rsidRDefault="00E9396A" w:rsidP="001C10CD">
            <w:pPr>
              <w:pStyle w:val="NoSpacing"/>
              <w:bidi/>
              <w:spacing w:line="276" w:lineRule="auto"/>
              <w:rPr>
                <w:rStyle w:val="hps"/>
                <w:rFonts w:ascii="Times New Roman" w:hAnsi="Times New Roman" w:cs="Times New Roman"/>
                <w:sz w:val="16"/>
                <w:szCs w:val="16"/>
              </w:rPr>
            </w:pPr>
          </w:p>
          <w:p w14:paraId="409F0689" w14:textId="77777777" w:rsidR="00E9396A" w:rsidRPr="001C10CD" w:rsidRDefault="00E9396A" w:rsidP="001C10CD">
            <w:pPr>
              <w:pStyle w:val="ListParagraph"/>
              <w:numPr>
                <w:ilvl w:val="0"/>
                <w:numId w:val="18"/>
              </w:numPr>
              <w:tabs>
                <w:tab w:val="right" w:pos="900"/>
              </w:tabs>
              <w:bidi/>
              <w:spacing w:line="336" w:lineRule="auto"/>
              <w:rPr>
                <w:rStyle w:val="hps"/>
                <w:rFonts w:ascii="Times New Roman" w:hAnsi="Times New Roman" w:cs="Times New Roman"/>
                <w:sz w:val="24"/>
                <w:szCs w:val="24"/>
              </w:rPr>
            </w:pPr>
            <w:r w:rsidRPr="001C10CD">
              <w:rPr>
                <w:rStyle w:val="hps"/>
                <w:rFonts w:ascii="Times New Roman" w:hAnsi="Times New Roman" w:cs="Times New Roman"/>
                <w:sz w:val="24"/>
                <w:szCs w:val="24"/>
                <w:rtl/>
              </w:rPr>
              <w:t xml:space="preserve">توثيق </w:t>
            </w:r>
            <w:r w:rsidRPr="001C10CD">
              <w:rPr>
                <w:rFonts w:ascii="Times New Roman" w:hAnsi="Times New Roman" w:cs="Times New Roman"/>
                <w:sz w:val="24"/>
                <w:szCs w:val="24"/>
                <w:rtl/>
              </w:rPr>
              <w:t>تاريخ الفتح</w:t>
            </w:r>
            <w:r w:rsidRPr="001C10CD">
              <w:rPr>
                <w:rStyle w:val="hps"/>
                <w:rFonts w:ascii="Times New Roman" w:hAnsi="Times New Roman" w:cs="Times New Roman"/>
                <w:sz w:val="24"/>
                <w:szCs w:val="24"/>
                <w:rtl/>
              </w:rPr>
              <w:t xml:space="preserve"> والاستعمال الأول لأي قارورة</w:t>
            </w:r>
            <w:r w:rsidRPr="001C10CD">
              <w:rPr>
                <w:rFonts w:ascii="Times New Roman" w:hAnsi="Times New Roman" w:cs="Times New Roman"/>
                <w:sz w:val="24"/>
                <w:szCs w:val="24"/>
                <w:rtl/>
              </w:rPr>
              <w:t xml:space="preserve"> لقاح </w:t>
            </w:r>
            <w:r w:rsidRPr="001C10CD">
              <w:rPr>
                <w:rStyle w:val="hps"/>
                <w:rFonts w:ascii="Times New Roman" w:hAnsi="Times New Roman" w:cs="Times New Roman"/>
                <w:sz w:val="24"/>
                <w:szCs w:val="24"/>
                <w:rtl/>
              </w:rPr>
              <w:t>متعدّدة الجرعات</w:t>
            </w:r>
            <w:r w:rsidRPr="001C10CD">
              <w:rPr>
                <w:rFonts w:ascii="Times New Roman" w:hAnsi="Times New Roman" w:cs="Times New Roman"/>
                <w:sz w:val="24"/>
                <w:szCs w:val="24"/>
                <w:rtl/>
              </w:rPr>
              <w:t xml:space="preserve"> عليها من الخارج، </w:t>
            </w:r>
            <w:r w:rsidRPr="001C10CD">
              <w:rPr>
                <w:rStyle w:val="hps"/>
                <w:rFonts w:ascii="Times New Roman" w:hAnsi="Times New Roman" w:cs="Times New Roman"/>
                <w:sz w:val="24"/>
                <w:szCs w:val="24"/>
                <w:rtl/>
              </w:rPr>
              <w:t>و</w:t>
            </w:r>
            <w:r w:rsidRPr="001C10CD">
              <w:rPr>
                <w:rFonts w:ascii="Times New Roman" w:hAnsi="Times New Roman" w:cs="Times New Roman"/>
                <w:sz w:val="24"/>
                <w:szCs w:val="24"/>
                <w:rtl/>
              </w:rPr>
              <w:t xml:space="preserve">التخلّص منها </w:t>
            </w:r>
            <w:r w:rsidRPr="001C10CD">
              <w:rPr>
                <w:rStyle w:val="hps"/>
                <w:rFonts w:ascii="Times New Roman" w:hAnsi="Times New Roman" w:cs="Times New Roman"/>
                <w:sz w:val="24"/>
                <w:szCs w:val="24"/>
                <w:rtl/>
              </w:rPr>
              <w:t>في غضون 28 يومأ وأحياناً في مد</w:t>
            </w:r>
            <w:r w:rsidR="003E7E22" w:rsidRPr="001C10CD">
              <w:rPr>
                <w:rStyle w:val="hps"/>
                <w:rFonts w:ascii="Times New Roman" w:hAnsi="Times New Roman" w:cs="Times New Roman"/>
                <w:sz w:val="24"/>
                <w:szCs w:val="24"/>
                <w:rtl/>
              </w:rPr>
              <w:t>ّ</w:t>
            </w:r>
            <w:r w:rsidRPr="001C10CD">
              <w:rPr>
                <w:rStyle w:val="hps"/>
                <w:rFonts w:ascii="Times New Roman" w:hAnsi="Times New Roman" w:cs="Times New Roman"/>
                <w:sz w:val="24"/>
                <w:szCs w:val="24"/>
                <w:rtl/>
              </w:rPr>
              <w:t xml:space="preserve">ة </w:t>
            </w:r>
            <w:r w:rsidRPr="001C10CD">
              <w:rPr>
                <w:rFonts w:ascii="Times New Roman" w:hAnsi="Times New Roman" w:cs="Times New Roman"/>
                <w:sz w:val="24"/>
                <w:szCs w:val="24"/>
                <w:rtl/>
              </w:rPr>
              <w:t xml:space="preserve">أقصر </w:t>
            </w:r>
            <w:r w:rsidRPr="001C10CD">
              <w:rPr>
                <w:rStyle w:val="hps"/>
                <w:rFonts w:ascii="Times New Roman" w:hAnsi="Times New Roman" w:cs="Times New Roman"/>
                <w:sz w:val="24"/>
                <w:szCs w:val="24"/>
                <w:rtl/>
              </w:rPr>
              <w:t xml:space="preserve">أوأطول وفقاً </w:t>
            </w:r>
            <w:r w:rsidRPr="001C10CD">
              <w:rPr>
                <w:rFonts w:ascii="Times New Roman" w:hAnsi="Times New Roman" w:cs="Times New Roman"/>
                <w:sz w:val="24"/>
                <w:szCs w:val="24"/>
                <w:rtl/>
              </w:rPr>
              <w:t>للتعليمات المرفقة بها (مد</w:t>
            </w:r>
            <w:r w:rsidR="003E7E22" w:rsidRPr="001C10CD">
              <w:rPr>
                <w:rFonts w:ascii="Times New Roman" w:hAnsi="Times New Roman" w:cs="Times New Roman"/>
                <w:sz w:val="24"/>
                <w:szCs w:val="24"/>
                <w:rtl/>
              </w:rPr>
              <w:t>ّ</w:t>
            </w:r>
            <w:r w:rsidRPr="001C10CD">
              <w:rPr>
                <w:rFonts w:ascii="Times New Roman" w:hAnsi="Times New Roman" w:cs="Times New Roman"/>
                <w:sz w:val="24"/>
                <w:szCs w:val="24"/>
                <w:rtl/>
              </w:rPr>
              <w:t>ة صلاحيتها بعد فتحها ت</w:t>
            </w:r>
            <w:r w:rsidRPr="001C10CD">
              <w:rPr>
                <w:rStyle w:val="hps"/>
                <w:rFonts w:ascii="Times New Roman" w:hAnsi="Times New Roman" w:cs="Times New Roman"/>
                <w:sz w:val="24"/>
                <w:szCs w:val="24"/>
                <w:rtl/>
              </w:rPr>
              <w:t>ختلف عن تاريخ انتهاء الصلاحية المطبوع على القارورة)</w:t>
            </w:r>
            <w:r w:rsidRPr="001C10CD">
              <w:rPr>
                <w:rStyle w:val="hps"/>
                <w:rFonts w:ascii="Times New Roman" w:hAnsi="Times New Roman" w:cs="Times New Roman"/>
                <w:sz w:val="24"/>
                <w:szCs w:val="24"/>
              </w:rPr>
              <w:t>.</w:t>
            </w:r>
          </w:p>
          <w:p w14:paraId="2FCA7A1B" w14:textId="77777777" w:rsidR="00E9396A" w:rsidRPr="001C10CD" w:rsidRDefault="00E9396A" w:rsidP="001C10CD">
            <w:pPr>
              <w:pStyle w:val="ListParagraph"/>
              <w:numPr>
                <w:ilvl w:val="0"/>
                <w:numId w:val="18"/>
              </w:numPr>
              <w:tabs>
                <w:tab w:val="right" w:pos="900"/>
              </w:tabs>
              <w:bidi/>
              <w:spacing w:line="336" w:lineRule="auto"/>
              <w:rPr>
                <w:rStyle w:val="hps"/>
                <w:rFonts w:ascii="Times New Roman" w:hAnsi="Times New Roman" w:cs="Times New Roman"/>
                <w:sz w:val="24"/>
                <w:szCs w:val="24"/>
              </w:rPr>
            </w:pPr>
            <w:r w:rsidRPr="001C10CD">
              <w:rPr>
                <w:rFonts w:ascii="Times New Roman" w:hAnsi="Times New Roman" w:cs="Times New Roman"/>
                <w:sz w:val="24"/>
                <w:szCs w:val="24"/>
                <w:rtl/>
              </w:rPr>
              <w:t xml:space="preserve">إستعمال قارورة </w:t>
            </w:r>
            <w:r w:rsidR="003E7E22" w:rsidRPr="001C10CD">
              <w:rPr>
                <w:rFonts w:ascii="Times New Roman" w:hAnsi="Times New Roman" w:cs="Times New Roman"/>
                <w:sz w:val="24"/>
                <w:szCs w:val="24"/>
                <w:rtl/>
              </w:rPr>
              <w:t xml:space="preserve">لقاح </w:t>
            </w:r>
            <w:r w:rsidRPr="001C10CD">
              <w:rPr>
                <w:rStyle w:val="hps"/>
                <w:rFonts w:ascii="Times New Roman" w:hAnsi="Times New Roman" w:cs="Times New Roman"/>
                <w:sz w:val="24"/>
                <w:szCs w:val="24"/>
                <w:rtl/>
              </w:rPr>
              <w:t>متعدّدة الجرعات</w:t>
            </w:r>
            <w:r w:rsidRPr="001C10CD">
              <w:rPr>
                <w:rFonts w:ascii="Times New Roman" w:hAnsi="Times New Roman" w:cs="Times New Roman"/>
                <w:sz w:val="24"/>
                <w:szCs w:val="24"/>
                <w:rtl/>
              </w:rPr>
              <w:t xml:space="preserve"> </w:t>
            </w:r>
            <w:r w:rsidRPr="001C10CD">
              <w:rPr>
                <w:rStyle w:val="hps"/>
                <w:rFonts w:ascii="Times New Roman" w:hAnsi="Times New Roman" w:cs="Times New Roman"/>
                <w:sz w:val="24"/>
                <w:szCs w:val="24"/>
                <w:rtl/>
              </w:rPr>
              <w:t xml:space="preserve">يجب أن يتم وفقاُ للتعليمات التالية: </w:t>
            </w:r>
          </w:p>
          <w:p w14:paraId="05BB2A77" w14:textId="77777777" w:rsidR="00E9396A" w:rsidRPr="001C10CD" w:rsidRDefault="00E9396A" w:rsidP="001C10CD">
            <w:pPr>
              <w:pStyle w:val="ListParagraph"/>
              <w:numPr>
                <w:ilvl w:val="1"/>
                <w:numId w:val="18"/>
              </w:numPr>
              <w:tabs>
                <w:tab w:val="right" w:pos="900"/>
              </w:tabs>
              <w:bidi/>
              <w:spacing w:line="336" w:lineRule="auto"/>
              <w:rPr>
                <w:rStyle w:val="hps"/>
                <w:rFonts w:ascii="Times New Roman" w:hAnsi="Times New Roman" w:cs="Times New Roman"/>
                <w:sz w:val="24"/>
                <w:szCs w:val="24"/>
              </w:rPr>
            </w:pPr>
            <w:r w:rsidRPr="001C10CD">
              <w:rPr>
                <w:rFonts w:ascii="Times New Roman" w:hAnsi="Times New Roman" w:cs="Times New Roman"/>
                <w:sz w:val="24"/>
                <w:szCs w:val="24"/>
                <w:rtl/>
              </w:rPr>
              <w:t>واحدة</w:t>
            </w:r>
            <w:r w:rsidRPr="001C10CD">
              <w:rPr>
                <w:rStyle w:val="hps"/>
                <w:rFonts w:ascii="Times New Roman" w:hAnsi="Times New Roman" w:cs="Times New Roman"/>
                <w:sz w:val="24"/>
                <w:szCs w:val="24"/>
                <w:rtl/>
              </w:rPr>
              <w:t xml:space="preserve"> لكل مريض على حدة كلما أمكن ذلك (أي للإستخدام الفردي)</w:t>
            </w:r>
            <w:r w:rsidRPr="001C10CD">
              <w:rPr>
                <w:rStyle w:val="hps"/>
                <w:rFonts w:ascii="Times New Roman" w:hAnsi="Times New Roman" w:cs="Times New Roman"/>
                <w:sz w:val="24"/>
                <w:szCs w:val="24"/>
              </w:rPr>
              <w:t>.</w:t>
            </w:r>
          </w:p>
          <w:p w14:paraId="7858C3BC" w14:textId="77777777" w:rsidR="00E9396A" w:rsidRPr="001C10CD" w:rsidRDefault="00E9396A" w:rsidP="001C10CD">
            <w:pPr>
              <w:pStyle w:val="ListParagraph"/>
              <w:numPr>
                <w:ilvl w:val="1"/>
                <w:numId w:val="18"/>
              </w:numPr>
              <w:tabs>
                <w:tab w:val="right" w:pos="900"/>
              </w:tabs>
              <w:bidi/>
              <w:spacing w:line="336" w:lineRule="auto"/>
              <w:rPr>
                <w:rStyle w:val="hps"/>
                <w:rFonts w:ascii="Times New Roman" w:hAnsi="Times New Roman" w:cs="Times New Roman"/>
                <w:sz w:val="24"/>
                <w:szCs w:val="24"/>
              </w:rPr>
            </w:pPr>
            <w:r w:rsidRPr="001C10CD">
              <w:rPr>
                <w:rStyle w:val="hps"/>
                <w:rFonts w:ascii="Times New Roman" w:hAnsi="Times New Roman" w:cs="Times New Roman"/>
                <w:sz w:val="24"/>
                <w:szCs w:val="24"/>
                <w:rtl/>
              </w:rPr>
              <w:t xml:space="preserve">أما في حال الاضطرار لاستخدام </w:t>
            </w:r>
            <w:r w:rsidRPr="001C10CD">
              <w:rPr>
                <w:rFonts w:ascii="Times New Roman" w:eastAsia="Times New Roman" w:hAnsi="Times New Roman" w:cs="Times New Roman"/>
                <w:sz w:val="24"/>
                <w:szCs w:val="24"/>
                <w:rtl/>
              </w:rPr>
              <w:t xml:space="preserve">القارورة </w:t>
            </w:r>
            <w:r w:rsidRPr="001C10CD">
              <w:rPr>
                <w:rStyle w:val="hps"/>
                <w:rFonts w:ascii="Times New Roman" w:hAnsi="Times New Roman" w:cs="Times New Roman"/>
                <w:sz w:val="24"/>
                <w:szCs w:val="24"/>
                <w:rtl/>
              </w:rPr>
              <w:t>المتعد</w:t>
            </w:r>
            <w:r w:rsidR="003E7E22" w:rsidRPr="001C10CD">
              <w:rPr>
                <w:rStyle w:val="hps"/>
                <w:rFonts w:ascii="Times New Roman" w:hAnsi="Times New Roman" w:cs="Times New Roman"/>
                <w:sz w:val="24"/>
                <w:szCs w:val="24"/>
                <w:rtl/>
              </w:rPr>
              <w:t>ّ</w:t>
            </w:r>
            <w:r w:rsidRPr="001C10CD">
              <w:rPr>
                <w:rStyle w:val="hps"/>
                <w:rFonts w:ascii="Times New Roman" w:hAnsi="Times New Roman" w:cs="Times New Roman"/>
                <w:sz w:val="24"/>
                <w:szCs w:val="24"/>
                <w:rtl/>
              </w:rPr>
              <w:t>دة الجرعات لأكثر من مريض، عندها يجب:</w:t>
            </w:r>
          </w:p>
          <w:p w14:paraId="0059FF75" w14:textId="77777777" w:rsidR="00E9396A" w:rsidRPr="001C10CD" w:rsidRDefault="00E9396A" w:rsidP="001C10CD">
            <w:pPr>
              <w:pStyle w:val="ListParagraph"/>
              <w:numPr>
                <w:ilvl w:val="2"/>
                <w:numId w:val="18"/>
              </w:numPr>
              <w:tabs>
                <w:tab w:val="right" w:pos="720"/>
              </w:tabs>
              <w:bidi/>
              <w:spacing w:line="336" w:lineRule="auto"/>
              <w:ind w:left="1170" w:hanging="450"/>
              <w:rPr>
                <w:rStyle w:val="hps"/>
                <w:rFonts w:ascii="Times New Roman" w:hAnsi="Times New Roman" w:cs="Times New Roman"/>
                <w:sz w:val="24"/>
                <w:szCs w:val="24"/>
              </w:rPr>
            </w:pPr>
            <w:r w:rsidRPr="001C10CD">
              <w:rPr>
                <w:rStyle w:val="hps"/>
                <w:rFonts w:ascii="Times New Roman" w:hAnsi="Times New Roman" w:cs="Times New Roman"/>
                <w:sz w:val="24"/>
                <w:szCs w:val="24"/>
                <w:rtl/>
              </w:rPr>
              <w:t xml:space="preserve">وضع القارورة في </w:t>
            </w:r>
            <w:r w:rsidR="003E7E22" w:rsidRPr="001C10CD">
              <w:rPr>
                <w:rStyle w:val="hps"/>
                <w:rFonts w:ascii="Times New Roman" w:hAnsi="Times New Roman" w:cs="Times New Roman"/>
                <w:sz w:val="24"/>
                <w:szCs w:val="24"/>
                <w:rtl/>
              </w:rPr>
              <w:t>برّاد اللقاحات</w:t>
            </w:r>
            <w:r w:rsidRPr="001C10CD">
              <w:rPr>
                <w:rStyle w:val="hps"/>
                <w:rFonts w:ascii="Times New Roman" w:hAnsi="Times New Roman" w:cs="Times New Roman"/>
                <w:sz w:val="24"/>
                <w:szCs w:val="24"/>
                <w:rtl/>
              </w:rPr>
              <w:t xml:space="preserve"> بعيداً عن المرضى.</w:t>
            </w:r>
          </w:p>
          <w:p w14:paraId="17A9DE3C" w14:textId="77777777" w:rsidR="00E9396A" w:rsidRPr="001C10CD" w:rsidRDefault="00E9396A" w:rsidP="001C10CD">
            <w:pPr>
              <w:pStyle w:val="ListParagraph"/>
              <w:numPr>
                <w:ilvl w:val="2"/>
                <w:numId w:val="18"/>
              </w:numPr>
              <w:tabs>
                <w:tab w:val="right" w:pos="720"/>
              </w:tabs>
              <w:bidi/>
              <w:spacing w:line="336" w:lineRule="auto"/>
              <w:ind w:left="1170" w:hanging="450"/>
              <w:rPr>
                <w:rStyle w:val="hps"/>
                <w:rFonts w:ascii="Times New Roman" w:hAnsi="Times New Roman" w:cs="Times New Roman"/>
                <w:sz w:val="24"/>
                <w:szCs w:val="24"/>
              </w:rPr>
            </w:pPr>
            <w:r w:rsidRPr="001C10CD">
              <w:rPr>
                <w:rStyle w:val="hps"/>
                <w:rFonts w:ascii="Times New Roman" w:hAnsi="Times New Roman" w:cs="Times New Roman"/>
                <w:sz w:val="24"/>
                <w:szCs w:val="24"/>
                <w:rtl/>
              </w:rPr>
              <w:t xml:space="preserve">سحب وتحضير كل جرعة في غرفة </w:t>
            </w:r>
            <w:r w:rsidR="003E7E22" w:rsidRPr="001C10CD">
              <w:rPr>
                <w:rStyle w:val="hps"/>
                <w:rFonts w:ascii="Times New Roman" w:hAnsi="Times New Roman" w:cs="Times New Roman"/>
                <w:sz w:val="24"/>
                <w:szCs w:val="24"/>
                <w:rtl/>
              </w:rPr>
              <w:t>التلقيح</w:t>
            </w:r>
            <w:r w:rsidRPr="001C10CD">
              <w:rPr>
                <w:rStyle w:val="hps"/>
                <w:rFonts w:ascii="Times New Roman" w:hAnsi="Times New Roman" w:cs="Times New Roman"/>
                <w:sz w:val="24"/>
                <w:szCs w:val="24"/>
                <w:rtl/>
              </w:rPr>
              <w:t>.</w:t>
            </w:r>
          </w:p>
          <w:p w14:paraId="6ABF5626" w14:textId="77777777" w:rsidR="00E9396A" w:rsidRPr="001C10CD" w:rsidRDefault="00E9396A" w:rsidP="001C10CD">
            <w:pPr>
              <w:pStyle w:val="ListParagraph"/>
              <w:numPr>
                <w:ilvl w:val="2"/>
                <w:numId w:val="18"/>
              </w:numPr>
              <w:tabs>
                <w:tab w:val="right" w:pos="720"/>
              </w:tabs>
              <w:bidi/>
              <w:spacing w:line="336" w:lineRule="auto"/>
              <w:ind w:left="1170" w:hanging="450"/>
              <w:rPr>
                <w:rStyle w:val="hps"/>
                <w:rFonts w:ascii="Times New Roman" w:hAnsi="Times New Roman" w:cs="Times New Roman"/>
                <w:sz w:val="24"/>
                <w:szCs w:val="24"/>
              </w:rPr>
            </w:pPr>
            <w:r w:rsidRPr="001C10CD">
              <w:rPr>
                <w:rStyle w:val="hps"/>
                <w:rFonts w:ascii="Times New Roman" w:hAnsi="Times New Roman" w:cs="Times New Roman"/>
                <w:sz w:val="24"/>
                <w:szCs w:val="24"/>
                <w:rtl/>
              </w:rPr>
              <w:t>فحص القارورة للتأكّد من عدم وجود تسرّب أو تشقّق.</w:t>
            </w:r>
          </w:p>
          <w:p w14:paraId="4958DA69" w14:textId="77777777" w:rsidR="00E9396A" w:rsidRPr="001C10CD" w:rsidRDefault="00E9396A" w:rsidP="001C10CD">
            <w:pPr>
              <w:pStyle w:val="ListParagraph"/>
              <w:numPr>
                <w:ilvl w:val="2"/>
                <w:numId w:val="18"/>
              </w:numPr>
              <w:tabs>
                <w:tab w:val="right" w:pos="720"/>
              </w:tabs>
              <w:bidi/>
              <w:spacing w:line="336" w:lineRule="auto"/>
              <w:ind w:left="1170" w:hanging="450"/>
              <w:rPr>
                <w:rStyle w:val="hps"/>
                <w:rFonts w:ascii="Times New Roman" w:hAnsi="Times New Roman" w:cs="Times New Roman"/>
                <w:sz w:val="24"/>
                <w:szCs w:val="24"/>
              </w:rPr>
            </w:pPr>
            <w:r w:rsidRPr="001C10CD">
              <w:rPr>
                <w:rStyle w:val="hps"/>
                <w:rFonts w:ascii="Times New Roman" w:hAnsi="Times New Roman" w:cs="Times New Roman"/>
                <w:sz w:val="24"/>
                <w:szCs w:val="24"/>
                <w:rtl/>
              </w:rPr>
              <w:lastRenderedPageBreak/>
              <w:t>فحص المحلول للتأكد من انّ السائل غير عكر وأنّه خال تماماً من أية جزيئات غريبة.</w:t>
            </w:r>
          </w:p>
          <w:p w14:paraId="70BFBBB1" w14:textId="77777777" w:rsidR="00E9396A" w:rsidRPr="001C10CD" w:rsidRDefault="00E9396A" w:rsidP="001C10CD">
            <w:pPr>
              <w:pStyle w:val="ListParagraph"/>
              <w:numPr>
                <w:ilvl w:val="2"/>
                <w:numId w:val="18"/>
              </w:numPr>
              <w:tabs>
                <w:tab w:val="right" w:pos="720"/>
              </w:tabs>
              <w:bidi/>
              <w:spacing w:line="336" w:lineRule="auto"/>
              <w:ind w:left="1170" w:hanging="450"/>
              <w:rPr>
                <w:rStyle w:val="hps"/>
                <w:rFonts w:ascii="Times New Roman" w:hAnsi="Times New Roman" w:cs="Times New Roman"/>
                <w:sz w:val="24"/>
                <w:szCs w:val="24"/>
              </w:rPr>
            </w:pPr>
            <w:r w:rsidRPr="001C10CD">
              <w:rPr>
                <w:rStyle w:val="hps"/>
                <w:rFonts w:ascii="Times New Roman" w:hAnsi="Times New Roman" w:cs="Times New Roman"/>
                <w:sz w:val="24"/>
                <w:szCs w:val="24"/>
                <w:rtl/>
              </w:rPr>
              <w:t xml:space="preserve">تنظيف الغطاء المطاطي جيداُ بمسحات </w:t>
            </w:r>
            <w:r w:rsidR="009A6A23" w:rsidRPr="001C10CD">
              <w:rPr>
                <w:rStyle w:val="hps"/>
                <w:rFonts w:ascii="Times New Roman" w:hAnsi="Times New Roman" w:cs="Times New Roman"/>
                <w:sz w:val="24"/>
                <w:szCs w:val="24"/>
                <w:rtl/>
              </w:rPr>
              <w:t>مطهّر</w:t>
            </w:r>
            <w:r w:rsidRPr="001C10CD">
              <w:rPr>
                <w:rStyle w:val="hps"/>
                <w:rFonts w:ascii="Times New Roman" w:hAnsi="Times New Roman" w:cs="Times New Roman"/>
                <w:sz w:val="24"/>
                <w:szCs w:val="24"/>
                <w:rtl/>
              </w:rPr>
              <w:t xml:space="preserve"> أو بقطعة قطن مبلّلة ب</w:t>
            </w:r>
            <w:r w:rsidR="009A6A23" w:rsidRPr="001C10CD">
              <w:rPr>
                <w:rStyle w:val="hps"/>
                <w:rFonts w:ascii="Times New Roman" w:hAnsi="Times New Roman" w:cs="Times New Roman"/>
                <w:sz w:val="24"/>
                <w:szCs w:val="24"/>
                <w:rtl/>
              </w:rPr>
              <w:t>مطهّر</w:t>
            </w:r>
            <w:r w:rsidRPr="001C10CD">
              <w:rPr>
                <w:rStyle w:val="hps"/>
                <w:rFonts w:ascii="Times New Roman" w:hAnsi="Times New Roman" w:cs="Times New Roman"/>
                <w:sz w:val="24"/>
                <w:szCs w:val="24"/>
                <w:rtl/>
              </w:rPr>
              <w:t xml:space="preserve"> مثل الكحول بتركيز 70-90 % أو </w:t>
            </w:r>
            <w:r w:rsidRPr="001C10CD">
              <w:rPr>
                <w:rFonts w:ascii="Times New Roman" w:hAnsi="Times New Roman" w:cs="Times New Roman"/>
                <w:sz w:val="24"/>
                <w:szCs w:val="24"/>
                <w:rtl/>
              </w:rPr>
              <w:t>الكلوريكسيدين.</w:t>
            </w:r>
          </w:p>
          <w:p w14:paraId="0690756F" w14:textId="77777777" w:rsidR="00E9396A" w:rsidRPr="001C10CD" w:rsidRDefault="00E9396A" w:rsidP="001C10CD">
            <w:pPr>
              <w:pStyle w:val="ListParagraph"/>
              <w:numPr>
                <w:ilvl w:val="2"/>
                <w:numId w:val="18"/>
              </w:numPr>
              <w:tabs>
                <w:tab w:val="right" w:pos="720"/>
              </w:tabs>
              <w:bidi/>
              <w:spacing w:line="336" w:lineRule="auto"/>
              <w:ind w:left="1170" w:hanging="450"/>
              <w:rPr>
                <w:rStyle w:val="hps"/>
                <w:rFonts w:ascii="Times New Roman" w:hAnsi="Times New Roman" w:cs="Times New Roman"/>
                <w:sz w:val="24"/>
                <w:szCs w:val="24"/>
              </w:rPr>
            </w:pPr>
            <w:r w:rsidRPr="001C10CD">
              <w:rPr>
                <w:rStyle w:val="hps"/>
                <w:rFonts w:ascii="Times New Roman" w:hAnsi="Times New Roman" w:cs="Times New Roman"/>
                <w:sz w:val="24"/>
                <w:szCs w:val="24"/>
                <w:rtl/>
              </w:rPr>
              <w:t>إستعمال إبرة حقن جديدة ومحقنة (سرنجة) جديدة في كل مرة يتم فيها غرز الإبرة في غطاء القارورة المطاطي لسحب جرعة جديدة من سائل الحقن.</w:t>
            </w:r>
          </w:p>
          <w:p w14:paraId="6EF5C7D0" w14:textId="77777777" w:rsidR="00E9396A" w:rsidRPr="001C10CD" w:rsidRDefault="00E9396A" w:rsidP="001C10CD">
            <w:pPr>
              <w:pStyle w:val="ListParagraph"/>
              <w:numPr>
                <w:ilvl w:val="2"/>
                <w:numId w:val="18"/>
              </w:numPr>
              <w:tabs>
                <w:tab w:val="right" w:pos="720"/>
              </w:tabs>
              <w:bidi/>
              <w:spacing w:line="336" w:lineRule="auto"/>
              <w:ind w:left="1170" w:hanging="450"/>
              <w:rPr>
                <w:rFonts w:ascii="Times New Roman" w:hAnsi="Times New Roman" w:cs="Times New Roman"/>
                <w:sz w:val="24"/>
                <w:szCs w:val="24"/>
                <w:rtl/>
              </w:rPr>
            </w:pPr>
            <w:r w:rsidRPr="001C10CD">
              <w:rPr>
                <w:rStyle w:val="hps"/>
                <w:rFonts w:ascii="Times New Roman" w:hAnsi="Times New Roman" w:cs="Times New Roman"/>
                <w:sz w:val="24"/>
                <w:szCs w:val="24"/>
                <w:rtl/>
              </w:rPr>
              <w:t>عدم ترك أي إبرة مغروزة في غطاء القارورة المطاطي لأي هدف أو سبب كان لأنه يعرّض محتوى القارورة للتلوّث من الجراثيم الموجودة في الهواء.</w:t>
            </w:r>
          </w:p>
        </w:tc>
      </w:tr>
    </w:tbl>
    <w:p w14:paraId="115FD2DA" w14:textId="77777777" w:rsidR="00CD315C" w:rsidRPr="000455F2" w:rsidRDefault="00CD315C" w:rsidP="000455F2">
      <w:pPr>
        <w:pStyle w:val="NoSpacing"/>
        <w:bidi/>
        <w:spacing w:line="360" w:lineRule="auto"/>
        <w:rPr>
          <w:sz w:val="24"/>
          <w:szCs w:val="24"/>
          <w:shd w:val="clear" w:color="auto" w:fill="BFBFBF" w:themeFill="background1" w:themeFillShade="BF"/>
          <w:rtl/>
        </w:rPr>
      </w:pPr>
    </w:p>
    <w:p w14:paraId="2428ACCB" w14:textId="77777777" w:rsidR="00F74ED8" w:rsidRPr="00E7498F" w:rsidRDefault="00F74ED8" w:rsidP="00E7498F">
      <w:pPr>
        <w:pStyle w:val="NoSpacing"/>
        <w:numPr>
          <w:ilvl w:val="0"/>
          <w:numId w:val="7"/>
        </w:numPr>
        <w:shd w:val="clear" w:color="auto" w:fill="BFBFBF" w:themeFill="background1" w:themeFillShade="BF"/>
        <w:bidi/>
        <w:spacing w:line="276" w:lineRule="auto"/>
        <w:jc w:val="both"/>
        <w:rPr>
          <w:rFonts w:asciiTheme="majorBidi" w:hAnsiTheme="majorBidi" w:cstheme="majorBidi"/>
          <w:b/>
          <w:bCs/>
          <w:sz w:val="28"/>
          <w:szCs w:val="28"/>
          <w:shd w:val="clear" w:color="auto" w:fill="BFBFBF" w:themeFill="background1" w:themeFillShade="BF"/>
          <w:lang w:bidi="ar-LB"/>
        </w:rPr>
      </w:pPr>
      <w:r w:rsidRPr="00E7498F">
        <w:rPr>
          <w:rFonts w:asciiTheme="majorBidi" w:hAnsiTheme="majorBidi" w:cstheme="majorBidi"/>
          <w:b/>
          <w:bCs/>
          <w:sz w:val="28"/>
          <w:szCs w:val="28"/>
          <w:shd w:val="clear" w:color="auto" w:fill="BFBFBF" w:themeFill="background1" w:themeFillShade="BF"/>
          <w:rtl/>
          <w:lang w:bidi="ar-LB"/>
        </w:rPr>
        <w:t>إجراءات التلقيح</w:t>
      </w:r>
    </w:p>
    <w:p w14:paraId="4779B90B" w14:textId="77777777" w:rsidR="00BB7EBE" w:rsidRPr="003220BB" w:rsidRDefault="00BB7EBE" w:rsidP="00BB7EBE">
      <w:pPr>
        <w:pStyle w:val="NoSpacing"/>
        <w:bidi/>
        <w:spacing w:line="360" w:lineRule="auto"/>
        <w:jc w:val="both"/>
        <w:rPr>
          <w:rFonts w:asciiTheme="majorBidi" w:hAnsiTheme="majorBidi" w:cstheme="majorBidi"/>
          <w:sz w:val="16"/>
          <w:szCs w:val="16"/>
        </w:rPr>
      </w:pPr>
    </w:p>
    <w:p w14:paraId="23BCB7E9" w14:textId="77777777" w:rsidR="001C10CD" w:rsidRPr="000503BC" w:rsidRDefault="006121CE" w:rsidP="001C10CD">
      <w:pPr>
        <w:pStyle w:val="NoSpacing"/>
        <w:numPr>
          <w:ilvl w:val="0"/>
          <w:numId w:val="21"/>
        </w:numPr>
        <w:bidi/>
        <w:spacing w:line="360" w:lineRule="auto"/>
        <w:jc w:val="both"/>
        <w:rPr>
          <w:rFonts w:asciiTheme="majorBidi" w:hAnsiTheme="majorBidi" w:cstheme="majorBidi"/>
          <w:sz w:val="24"/>
          <w:szCs w:val="24"/>
        </w:rPr>
      </w:pPr>
      <w:r w:rsidRPr="000503BC">
        <w:rPr>
          <w:rFonts w:asciiTheme="majorBidi" w:hAnsiTheme="majorBidi" w:cstheme="majorBidi" w:hint="cs"/>
          <w:sz w:val="24"/>
          <w:szCs w:val="24"/>
          <w:rtl/>
        </w:rPr>
        <w:t xml:space="preserve">تحديد مكان الحقن في </w:t>
      </w:r>
      <w:r w:rsidRPr="000503BC">
        <w:rPr>
          <w:rFonts w:asciiTheme="majorBidi" w:hAnsiTheme="majorBidi" w:cstheme="majorBidi"/>
          <w:sz w:val="24"/>
          <w:szCs w:val="24"/>
          <w:rtl/>
          <w:lang w:bidi="ar-LB"/>
        </w:rPr>
        <w:t>عضلة الفخذ</w:t>
      </w:r>
      <w:r w:rsidRPr="000503BC">
        <w:rPr>
          <w:rFonts w:asciiTheme="majorBidi" w:hAnsiTheme="majorBidi" w:cstheme="majorBidi"/>
          <w:sz w:val="24"/>
          <w:szCs w:val="24"/>
          <w:lang w:bidi="ar-LB"/>
        </w:rPr>
        <w:t xml:space="preserve"> </w:t>
      </w:r>
      <w:r w:rsidRPr="000503BC">
        <w:rPr>
          <w:rFonts w:asciiTheme="majorBidi" w:hAnsiTheme="majorBidi" w:cstheme="majorBidi" w:hint="cs"/>
          <w:sz w:val="24"/>
          <w:szCs w:val="24"/>
          <w:rtl/>
          <w:lang w:bidi="ar-LB"/>
        </w:rPr>
        <w:t xml:space="preserve">(الجانب الأوسط </w:t>
      </w:r>
      <w:r w:rsidRPr="000503BC">
        <w:rPr>
          <w:rFonts w:asciiTheme="majorBidi" w:hAnsiTheme="majorBidi" w:cstheme="majorBidi"/>
          <w:sz w:val="24"/>
          <w:szCs w:val="24"/>
          <w:rtl/>
          <w:lang w:bidi="ar-LB"/>
        </w:rPr>
        <w:t>الخارجي</w:t>
      </w:r>
      <w:r w:rsidRPr="000503BC">
        <w:rPr>
          <w:rFonts w:asciiTheme="majorBidi" w:hAnsiTheme="majorBidi" w:cstheme="majorBidi" w:hint="cs"/>
          <w:sz w:val="24"/>
          <w:szCs w:val="24"/>
          <w:rtl/>
          <w:lang w:bidi="ar-LB"/>
        </w:rPr>
        <w:t xml:space="preserve">) أو في </w:t>
      </w:r>
      <w:r w:rsidRPr="000503BC">
        <w:rPr>
          <w:rFonts w:asciiTheme="majorBidi" w:hAnsiTheme="majorBidi" w:cstheme="majorBidi"/>
          <w:sz w:val="24"/>
          <w:szCs w:val="24"/>
          <w:rtl/>
        </w:rPr>
        <w:t xml:space="preserve">عضلة </w:t>
      </w:r>
      <w:r w:rsidRPr="000503BC">
        <w:rPr>
          <w:rFonts w:asciiTheme="majorBidi" w:hAnsiTheme="majorBidi" w:cstheme="majorBidi" w:hint="cs"/>
          <w:sz w:val="24"/>
          <w:szCs w:val="24"/>
          <w:rtl/>
        </w:rPr>
        <w:t>الذراع/</w:t>
      </w:r>
      <w:r w:rsidRPr="000503BC">
        <w:rPr>
          <w:rFonts w:asciiTheme="majorBidi" w:hAnsiTheme="majorBidi" w:cstheme="majorBidi"/>
          <w:sz w:val="24"/>
          <w:szCs w:val="24"/>
          <w:rtl/>
        </w:rPr>
        <w:t xml:space="preserve">الكتف </w:t>
      </w:r>
      <w:r w:rsidRPr="000503BC">
        <w:rPr>
          <w:rFonts w:asciiTheme="majorBidi" w:hAnsiTheme="majorBidi" w:cstheme="majorBidi"/>
          <w:sz w:val="24"/>
          <w:szCs w:val="24"/>
          <w:rtl/>
          <w:lang w:bidi="ar-LB"/>
        </w:rPr>
        <w:t xml:space="preserve">الخارجية </w:t>
      </w:r>
      <w:r w:rsidRPr="000503BC">
        <w:rPr>
          <w:rFonts w:asciiTheme="majorBidi" w:hAnsiTheme="majorBidi" w:cstheme="majorBidi" w:hint="cs"/>
          <w:sz w:val="24"/>
          <w:szCs w:val="24"/>
          <w:rtl/>
          <w:lang w:bidi="ar-LB"/>
        </w:rPr>
        <w:t>(القسم العلوي)</w:t>
      </w:r>
      <w:r w:rsidRPr="000503BC">
        <w:rPr>
          <w:rFonts w:asciiTheme="majorBidi" w:hAnsiTheme="majorBidi" w:cstheme="majorBidi" w:hint="cs"/>
          <w:sz w:val="24"/>
          <w:szCs w:val="24"/>
          <w:rtl/>
        </w:rPr>
        <w:t xml:space="preserve"> وفقاً للتعليمات المدو</w:t>
      </w:r>
      <w:r w:rsidR="009C2A39" w:rsidRPr="000503BC">
        <w:rPr>
          <w:rFonts w:asciiTheme="majorBidi" w:hAnsiTheme="majorBidi" w:cstheme="majorBidi" w:hint="cs"/>
          <w:sz w:val="24"/>
          <w:szCs w:val="24"/>
          <w:rtl/>
        </w:rPr>
        <w:t>ّ</w:t>
      </w:r>
      <w:r w:rsidRPr="000503BC">
        <w:rPr>
          <w:rFonts w:asciiTheme="majorBidi" w:hAnsiTheme="majorBidi" w:cstheme="majorBidi" w:hint="cs"/>
          <w:sz w:val="24"/>
          <w:szCs w:val="24"/>
          <w:rtl/>
        </w:rPr>
        <w:t xml:space="preserve">نة على عبوة اللقاح (تحت الجلد، في العضل،...) ولعمر </w:t>
      </w:r>
      <w:commentRangeStart w:id="9"/>
      <w:r w:rsidRPr="000503BC">
        <w:rPr>
          <w:rFonts w:asciiTheme="majorBidi" w:hAnsiTheme="majorBidi" w:cstheme="majorBidi" w:hint="cs"/>
          <w:sz w:val="24"/>
          <w:szCs w:val="24"/>
          <w:rtl/>
        </w:rPr>
        <w:t>المستفيد</w:t>
      </w:r>
      <w:r w:rsidR="001C10CD" w:rsidRPr="000503BC">
        <w:rPr>
          <w:rFonts w:asciiTheme="majorBidi" w:hAnsiTheme="majorBidi" w:cstheme="majorBidi" w:hint="cs"/>
          <w:sz w:val="24"/>
          <w:szCs w:val="24"/>
          <w:rtl/>
        </w:rPr>
        <w:t>ز</w:t>
      </w:r>
      <w:r w:rsidRPr="000503BC">
        <w:rPr>
          <w:rFonts w:asciiTheme="majorBidi" w:hAnsiTheme="majorBidi" w:cstheme="majorBidi" w:hint="cs"/>
          <w:sz w:val="24"/>
          <w:szCs w:val="24"/>
          <w:rtl/>
        </w:rPr>
        <w:t xml:space="preserve"> </w:t>
      </w:r>
      <w:commentRangeEnd w:id="9"/>
      <w:r w:rsidR="00E3091C">
        <w:rPr>
          <w:rStyle w:val="CommentReference"/>
          <w:rtl/>
        </w:rPr>
        <w:commentReference w:id="9"/>
      </w:r>
      <w:r w:rsidRPr="000503BC">
        <w:rPr>
          <w:rFonts w:asciiTheme="majorBidi" w:hAnsiTheme="majorBidi" w:cstheme="majorBidi" w:hint="cs"/>
          <w:sz w:val="24"/>
          <w:szCs w:val="24"/>
          <w:rtl/>
          <w:lang w:bidi="ar-LB"/>
        </w:rPr>
        <w:t>راجع ال</w:t>
      </w:r>
      <w:r w:rsidR="001C10CD" w:rsidRPr="000503BC">
        <w:rPr>
          <w:rFonts w:asciiTheme="majorBidi" w:hAnsiTheme="majorBidi" w:cstheme="majorBidi" w:hint="cs"/>
          <w:sz w:val="24"/>
          <w:szCs w:val="24"/>
          <w:rtl/>
          <w:lang w:bidi="ar-LB"/>
        </w:rPr>
        <w:t>ملحقين</w:t>
      </w:r>
      <w:r w:rsidRPr="000503BC">
        <w:rPr>
          <w:rFonts w:asciiTheme="majorBidi" w:hAnsiTheme="majorBidi" w:cstheme="majorBidi" w:hint="cs"/>
          <w:sz w:val="24"/>
          <w:szCs w:val="24"/>
          <w:rtl/>
          <w:lang w:bidi="ar-LB"/>
        </w:rPr>
        <w:t xml:space="preserve"> التالي</w:t>
      </w:r>
      <w:r w:rsidR="008420E5" w:rsidRPr="000503BC">
        <w:rPr>
          <w:rFonts w:asciiTheme="majorBidi" w:hAnsiTheme="majorBidi" w:cstheme="majorBidi" w:hint="cs"/>
          <w:sz w:val="24"/>
          <w:szCs w:val="24"/>
          <w:rtl/>
          <w:lang w:bidi="ar-LB"/>
        </w:rPr>
        <w:t>ين</w:t>
      </w:r>
      <w:r w:rsidRPr="000503BC">
        <w:rPr>
          <w:rFonts w:asciiTheme="majorBidi" w:hAnsiTheme="majorBidi" w:cstheme="majorBidi" w:hint="cs"/>
          <w:sz w:val="24"/>
          <w:szCs w:val="24"/>
          <w:rtl/>
          <w:lang w:bidi="ar-LB"/>
        </w:rPr>
        <w:t xml:space="preserve">: </w:t>
      </w:r>
    </w:p>
    <w:p w14:paraId="19E8221D" w14:textId="77777777" w:rsidR="006B0FAE" w:rsidRPr="000503BC" w:rsidRDefault="006121CE" w:rsidP="006B0FAE">
      <w:pPr>
        <w:pStyle w:val="NoSpacing"/>
        <w:numPr>
          <w:ilvl w:val="1"/>
          <w:numId w:val="21"/>
        </w:numPr>
        <w:bidi/>
        <w:spacing w:line="360" w:lineRule="auto"/>
        <w:jc w:val="both"/>
        <w:rPr>
          <w:rFonts w:asciiTheme="majorBidi" w:hAnsiTheme="majorBidi" w:cstheme="majorBidi"/>
          <w:sz w:val="24"/>
          <w:szCs w:val="24"/>
          <w:lang w:bidi="ar-LB"/>
        </w:rPr>
      </w:pPr>
      <w:r w:rsidRPr="000503BC">
        <w:rPr>
          <w:rFonts w:asciiTheme="majorBidi" w:hAnsiTheme="majorBidi" w:cstheme="majorBidi" w:hint="cs"/>
          <w:sz w:val="24"/>
          <w:szCs w:val="24"/>
          <w:rtl/>
          <w:lang w:bidi="ar-LB"/>
        </w:rPr>
        <w:t>"</w:t>
      </w:r>
      <w:commentRangeStart w:id="10"/>
      <w:r w:rsidRPr="000503BC">
        <w:rPr>
          <w:rFonts w:asciiTheme="majorBidi" w:hAnsiTheme="majorBidi" w:cstheme="majorBidi" w:hint="cs"/>
          <w:sz w:val="24"/>
          <w:szCs w:val="24"/>
          <w:rtl/>
        </w:rPr>
        <w:t>جدول اللقاحات المتوفرة في الأسواق وتأثيراتها"</w:t>
      </w:r>
      <w:r w:rsidR="006B0FAE" w:rsidRPr="000503BC">
        <w:rPr>
          <w:rFonts w:asciiTheme="majorBidi" w:hAnsiTheme="majorBidi" w:cstheme="majorBidi"/>
          <w:sz w:val="24"/>
          <w:szCs w:val="24"/>
          <w:lang w:bidi="ar-LB"/>
        </w:rPr>
        <w:t xml:space="preserve"> </w:t>
      </w:r>
      <w:r w:rsidR="006B0FAE" w:rsidRPr="000503BC">
        <w:rPr>
          <w:rFonts w:asciiTheme="majorBidi" w:hAnsiTheme="majorBidi" w:cstheme="majorBidi" w:hint="cs"/>
          <w:sz w:val="24"/>
          <w:szCs w:val="24"/>
          <w:rtl/>
          <w:lang w:bidi="ar-LB"/>
        </w:rPr>
        <w:t xml:space="preserve">ورمزه </w:t>
      </w:r>
      <w:r w:rsidR="006B0FAE" w:rsidRPr="000503BC">
        <w:rPr>
          <w:rFonts w:asciiTheme="majorBidi" w:hAnsiTheme="majorBidi" w:cstheme="majorBidi"/>
          <w:sz w:val="24"/>
          <w:szCs w:val="24"/>
          <w:lang w:bidi="ar-LB"/>
        </w:rPr>
        <w:t>.</w:t>
      </w:r>
      <w:r w:rsidR="00BA37D5">
        <w:rPr>
          <w:rFonts w:asciiTheme="majorBidi" w:hAnsiTheme="majorBidi" w:cstheme="majorBidi"/>
          <w:sz w:val="24"/>
          <w:szCs w:val="24"/>
          <w:lang w:bidi="ar-LB"/>
        </w:rPr>
        <w:t>VAC002.</w:t>
      </w:r>
      <w:r w:rsidR="006B0FAE" w:rsidRPr="000503BC">
        <w:rPr>
          <w:rFonts w:asciiTheme="majorBidi" w:hAnsiTheme="majorBidi" w:cstheme="majorBidi"/>
          <w:sz w:val="24"/>
          <w:szCs w:val="24"/>
          <w:lang w:bidi="ar-LB"/>
        </w:rPr>
        <w:t xml:space="preserve">A7 </w:t>
      </w:r>
      <w:commentRangeEnd w:id="10"/>
      <w:r w:rsidR="00E3091C">
        <w:rPr>
          <w:rStyle w:val="CommentReference"/>
          <w:rtl/>
        </w:rPr>
        <w:commentReference w:id="10"/>
      </w:r>
    </w:p>
    <w:p w14:paraId="79717C69" w14:textId="77777777" w:rsidR="001C10CD" w:rsidRDefault="001C10CD" w:rsidP="006B0FAE">
      <w:pPr>
        <w:pStyle w:val="NoSpacing"/>
        <w:numPr>
          <w:ilvl w:val="1"/>
          <w:numId w:val="21"/>
        </w:numPr>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w:t>
      </w:r>
      <w:r w:rsidRPr="001F167A">
        <w:rPr>
          <w:rFonts w:asciiTheme="majorBidi" w:hAnsiTheme="majorBidi" w:cstheme="majorBidi" w:hint="cs"/>
          <w:sz w:val="24"/>
          <w:szCs w:val="24"/>
          <w:rtl/>
          <w:lang w:bidi="ar-LB"/>
        </w:rPr>
        <w:t>ملخّص الحقن الآمن في العضل أو تحت الجلد</w:t>
      </w:r>
      <w:r>
        <w:rPr>
          <w:rFonts w:asciiTheme="majorBidi" w:hAnsiTheme="majorBidi" w:cstheme="majorBidi"/>
          <w:sz w:val="24"/>
          <w:szCs w:val="24"/>
          <w:lang w:bidi="ar-LB"/>
        </w:rPr>
        <w:t>”</w:t>
      </w:r>
      <w:r>
        <w:rPr>
          <w:rFonts w:asciiTheme="majorBidi" w:hAnsiTheme="majorBidi" w:cstheme="majorBidi" w:hint="cs"/>
          <w:sz w:val="24"/>
          <w:szCs w:val="24"/>
          <w:rtl/>
          <w:lang w:bidi="ar-LB"/>
        </w:rPr>
        <w:t xml:space="preserve"> ورمزه </w:t>
      </w:r>
      <w:r>
        <w:rPr>
          <w:rFonts w:asciiTheme="majorBidi" w:hAnsiTheme="majorBidi" w:cstheme="majorBidi"/>
          <w:sz w:val="24"/>
          <w:szCs w:val="24"/>
          <w:lang w:bidi="ar-LB"/>
        </w:rPr>
        <w:t>.</w:t>
      </w:r>
      <w:r w:rsidR="00BA37D5">
        <w:rPr>
          <w:rFonts w:asciiTheme="majorBidi" w:hAnsiTheme="majorBidi" w:cstheme="majorBidi"/>
          <w:sz w:val="24"/>
          <w:szCs w:val="24"/>
          <w:lang w:bidi="ar-LB"/>
        </w:rPr>
        <w:t>VAC002.</w:t>
      </w:r>
      <w:r>
        <w:rPr>
          <w:rFonts w:asciiTheme="majorBidi" w:hAnsiTheme="majorBidi" w:cstheme="majorBidi"/>
          <w:sz w:val="24"/>
          <w:szCs w:val="24"/>
          <w:lang w:bidi="ar-LB"/>
        </w:rPr>
        <w:t>A</w:t>
      </w:r>
      <w:r w:rsidR="006B0FAE">
        <w:rPr>
          <w:rFonts w:asciiTheme="majorBidi" w:hAnsiTheme="majorBidi" w:cstheme="majorBidi"/>
          <w:sz w:val="24"/>
          <w:szCs w:val="24"/>
          <w:lang w:bidi="ar-LB"/>
        </w:rPr>
        <w:t>8</w:t>
      </w:r>
      <w:r>
        <w:rPr>
          <w:rFonts w:asciiTheme="majorBidi" w:hAnsiTheme="majorBidi" w:cstheme="majorBidi"/>
          <w:sz w:val="24"/>
          <w:szCs w:val="24"/>
          <w:lang w:bidi="ar-LB"/>
        </w:rPr>
        <w:t xml:space="preserve"> </w:t>
      </w:r>
    </w:p>
    <w:p w14:paraId="11BECC19" w14:textId="77777777" w:rsidR="009407AE" w:rsidRPr="00E7498F" w:rsidRDefault="009407AE" w:rsidP="00685281">
      <w:pPr>
        <w:pStyle w:val="NoSpacing"/>
        <w:numPr>
          <w:ilvl w:val="0"/>
          <w:numId w:val="21"/>
        </w:numPr>
        <w:bidi/>
        <w:spacing w:line="360" w:lineRule="auto"/>
        <w:jc w:val="both"/>
        <w:rPr>
          <w:rFonts w:asciiTheme="majorBidi" w:hAnsiTheme="majorBidi" w:cstheme="majorBidi"/>
          <w:sz w:val="24"/>
          <w:szCs w:val="24"/>
        </w:rPr>
      </w:pPr>
      <w:r w:rsidRPr="00E7498F">
        <w:rPr>
          <w:rFonts w:asciiTheme="majorBidi" w:hAnsiTheme="majorBidi" w:cstheme="majorBidi" w:hint="cs"/>
          <w:sz w:val="24"/>
          <w:szCs w:val="24"/>
          <w:rtl/>
        </w:rPr>
        <w:t>الإمتناع عن إعطاء اللقاح في ال</w:t>
      </w:r>
      <w:r w:rsidR="00685281">
        <w:rPr>
          <w:rFonts w:asciiTheme="majorBidi" w:hAnsiTheme="majorBidi" w:cstheme="majorBidi" w:hint="cs"/>
          <w:sz w:val="24"/>
          <w:szCs w:val="24"/>
          <w:rtl/>
        </w:rPr>
        <w:t>أ</w:t>
      </w:r>
      <w:r w:rsidRPr="00E7498F">
        <w:rPr>
          <w:rFonts w:asciiTheme="majorBidi" w:hAnsiTheme="majorBidi" w:cstheme="majorBidi" w:hint="cs"/>
          <w:sz w:val="24"/>
          <w:szCs w:val="24"/>
          <w:rtl/>
        </w:rPr>
        <w:t>رد</w:t>
      </w:r>
      <w:r w:rsidR="00685281">
        <w:rPr>
          <w:rFonts w:asciiTheme="majorBidi" w:hAnsiTheme="majorBidi" w:cstheme="majorBidi" w:hint="cs"/>
          <w:sz w:val="24"/>
          <w:szCs w:val="24"/>
          <w:rtl/>
        </w:rPr>
        <w:t>ا</w:t>
      </w:r>
      <w:r w:rsidRPr="00E7498F">
        <w:rPr>
          <w:rFonts w:asciiTheme="majorBidi" w:hAnsiTheme="majorBidi" w:cstheme="majorBidi" w:hint="cs"/>
          <w:sz w:val="24"/>
          <w:szCs w:val="24"/>
          <w:rtl/>
        </w:rPr>
        <w:t>ف</w:t>
      </w:r>
      <w:r w:rsidR="00685281">
        <w:rPr>
          <w:rFonts w:asciiTheme="majorBidi" w:hAnsiTheme="majorBidi" w:cstheme="majorBidi" w:hint="cs"/>
          <w:sz w:val="24"/>
          <w:szCs w:val="24"/>
          <w:rtl/>
        </w:rPr>
        <w:t xml:space="preserve"> (المقعدة)</w:t>
      </w:r>
      <w:r w:rsidRPr="00E7498F">
        <w:rPr>
          <w:rFonts w:asciiTheme="majorBidi" w:hAnsiTheme="majorBidi" w:cstheme="majorBidi" w:hint="cs"/>
          <w:sz w:val="24"/>
          <w:szCs w:val="24"/>
          <w:rtl/>
        </w:rPr>
        <w:t>.</w:t>
      </w:r>
    </w:p>
    <w:p w14:paraId="5FA8899C" w14:textId="77777777" w:rsidR="002018C3" w:rsidRPr="00E7498F" w:rsidRDefault="003E3EE9" w:rsidP="00BB7EBE">
      <w:pPr>
        <w:pStyle w:val="NoSpacing"/>
        <w:numPr>
          <w:ilvl w:val="0"/>
          <w:numId w:val="21"/>
        </w:numPr>
        <w:bidi/>
        <w:spacing w:line="360" w:lineRule="auto"/>
        <w:jc w:val="both"/>
        <w:rPr>
          <w:rFonts w:asciiTheme="majorBidi" w:hAnsiTheme="majorBidi" w:cstheme="majorBidi"/>
          <w:sz w:val="24"/>
          <w:szCs w:val="24"/>
        </w:rPr>
      </w:pPr>
      <w:r w:rsidRPr="00E7498F">
        <w:rPr>
          <w:rFonts w:asciiTheme="majorBidi" w:hAnsiTheme="majorBidi" w:cstheme="majorBidi" w:hint="cs"/>
          <w:sz w:val="24"/>
          <w:szCs w:val="24"/>
          <w:rtl/>
        </w:rPr>
        <w:t>الطلب من المساعد (</w:t>
      </w:r>
      <w:r w:rsidR="006121CE" w:rsidRPr="00E7498F">
        <w:rPr>
          <w:rFonts w:asciiTheme="majorBidi" w:hAnsiTheme="majorBidi" w:cstheme="majorBidi" w:hint="cs"/>
          <w:sz w:val="24"/>
          <w:szCs w:val="24"/>
          <w:rtl/>
        </w:rPr>
        <w:t>أ</w:t>
      </w:r>
      <w:r w:rsidRPr="00E7498F">
        <w:rPr>
          <w:rFonts w:asciiTheme="majorBidi" w:hAnsiTheme="majorBidi" w:cstheme="majorBidi" w:hint="cs"/>
          <w:sz w:val="24"/>
          <w:szCs w:val="24"/>
          <w:rtl/>
        </w:rPr>
        <w:t xml:space="preserve">و من المستفيد نفسه إذا كان بالغاً) </w:t>
      </w:r>
      <w:r w:rsidR="002018C3" w:rsidRPr="00E7498F">
        <w:rPr>
          <w:rFonts w:asciiTheme="majorBidi" w:hAnsiTheme="majorBidi" w:cstheme="majorBidi"/>
          <w:sz w:val="24"/>
          <w:szCs w:val="24"/>
          <w:rtl/>
        </w:rPr>
        <w:t>الكشف الجيد عن</w:t>
      </w:r>
      <w:r w:rsidR="008A591A" w:rsidRPr="00E7498F">
        <w:rPr>
          <w:rFonts w:asciiTheme="majorBidi" w:hAnsiTheme="majorBidi" w:cstheme="majorBidi"/>
          <w:sz w:val="24"/>
          <w:szCs w:val="24"/>
          <w:rtl/>
        </w:rPr>
        <w:t xml:space="preserve"> مكان الحقن (تعرية المكان من الملابس).</w:t>
      </w:r>
    </w:p>
    <w:p w14:paraId="5FB41E28" w14:textId="77777777" w:rsidR="00367081" w:rsidRPr="00E7498F" w:rsidRDefault="00367081" w:rsidP="003A5BD5">
      <w:pPr>
        <w:pStyle w:val="NoSpacing"/>
        <w:numPr>
          <w:ilvl w:val="0"/>
          <w:numId w:val="21"/>
        </w:numPr>
        <w:bidi/>
        <w:spacing w:line="360" w:lineRule="auto"/>
        <w:rPr>
          <w:rFonts w:asciiTheme="majorBidi" w:hAnsiTheme="majorBidi" w:cstheme="majorBidi"/>
          <w:sz w:val="24"/>
          <w:szCs w:val="24"/>
        </w:rPr>
      </w:pPr>
      <w:r w:rsidRPr="00E7498F">
        <w:rPr>
          <w:rFonts w:asciiTheme="majorBidi" w:hAnsiTheme="majorBidi" w:cstheme="majorBidi"/>
          <w:sz w:val="24"/>
          <w:szCs w:val="24"/>
          <w:rtl/>
        </w:rPr>
        <w:t xml:space="preserve">تنظيف مكان إعطاء الحقن </w:t>
      </w:r>
      <w:r w:rsidR="009C2A39">
        <w:rPr>
          <w:rFonts w:asciiTheme="majorBidi" w:hAnsiTheme="majorBidi" w:cstheme="majorBidi" w:hint="cs"/>
          <w:sz w:val="24"/>
          <w:szCs w:val="24"/>
          <w:rtl/>
        </w:rPr>
        <w:t xml:space="preserve">بواسطة مسحة </w:t>
      </w:r>
      <w:r w:rsidR="009A6A23">
        <w:rPr>
          <w:rFonts w:asciiTheme="majorBidi" w:hAnsiTheme="majorBidi" w:cstheme="majorBidi" w:hint="cs"/>
          <w:sz w:val="24"/>
          <w:szCs w:val="24"/>
          <w:rtl/>
        </w:rPr>
        <w:t>مطهّر</w:t>
      </w:r>
      <w:r w:rsidR="009C2A39">
        <w:rPr>
          <w:rFonts w:asciiTheme="majorBidi" w:hAnsiTheme="majorBidi" w:cstheme="majorBidi" w:hint="cs"/>
          <w:sz w:val="24"/>
          <w:szCs w:val="24"/>
          <w:rtl/>
        </w:rPr>
        <w:t xml:space="preserve"> مثلاً كحول مركّز 70-90% أو كلوريكسيدين 2%.</w:t>
      </w:r>
    </w:p>
    <w:p w14:paraId="1BF5C15F" w14:textId="77777777" w:rsidR="00C057D0" w:rsidRPr="00E7498F" w:rsidRDefault="00F74ED8" w:rsidP="001F04D8">
      <w:pPr>
        <w:pStyle w:val="NoSpacing"/>
        <w:numPr>
          <w:ilvl w:val="0"/>
          <w:numId w:val="21"/>
        </w:numPr>
        <w:bidi/>
        <w:spacing w:line="360" w:lineRule="auto"/>
        <w:jc w:val="both"/>
        <w:rPr>
          <w:rFonts w:asciiTheme="majorBidi" w:hAnsiTheme="majorBidi" w:cstheme="majorBidi"/>
          <w:sz w:val="24"/>
          <w:szCs w:val="24"/>
        </w:rPr>
      </w:pPr>
      <w:r w:rsidRPr="00E7498F">
        <w:rPr>
          <w:rFonts w:asciiTheme="majorBidi" w:hAnsiTheme="majorBidi" w:cstheme="majorBidi"/>
          <w:sz w:val="24"/>
          <w:szCs w:val="24"/>
          <w:rtl/>
        </w:rPr>
        <w:t>القيام بتلقيح ال</w:t>
      </w:r>
      <w:r w:rsidR="001F04D8">
        <w:rPr>
          <w:rFonts w:asciiTheme="majorBidi" w:hAnsiTheme="majorBidi" w:cstheme="majorBidi" w:hint="cs"/>
          <w:sz w:val="24"/>
          <w:szCs w:val="24"/>
          <w:rtl/>
          <w:lang w:bidi="ar-LB"/>
        </w:rPr>
        <w:t>مستفيد</w:t>
      </w:r>
      <w:r w:rsidRPr="00E7498F">
        <w:rPr>
          <w:rFonts w:asciiTheme="majorBidi" w:hAnsiTheme="majorBidi" w:cstheme="majorBidi"/>
          <w:sz w:val="24"/>
          <w:szCs w:val="24"/>
          <w:rtl/>
        </w:rPr>
        <w:t xml:space="preserve"> بوضعية صحيحة </w:t>
      </w:r>
      <w:r w:rsidR="00C057D0" w:rsidRPr="00E7498F">
        <w:rPr>
          <w:rFonts w:asciiTheme="majorBidi" w:hAnsiTheme="majorBidi" w:cstheme="majorBidi" w:hint="cs"/>
          <w:sz w:val="24"/>
          <w:szCs w:val="24"/>
          <w:rtl/>
        </w:rPr>
        <w:t xml:space="preserve">وفي المكان المناسب من جسمه </w:t>
      </w:r>
      <w:r w:rsidRPr="00E7498F">
        <w:rPr>
          <w:rFonts w:asciiTheme="majorBidi" w:hAnsiTheme="majorBidi" w:cstheme="majorBidi"/>
          <w:sz w:val="24"/>
          <w:szCs w:val="24"/>
          <w:rtl/>
        </w:rPr>
        <w:t>وبعد تثبيته جيداً بمساعدة شخص آخر.</w:t>
      </w:r>
      <w:r w:rsidR="003E3EE9" w:rsidRPr="00E7498F">
        <w:rPr>
          <w:rFonts w:asciiTheme="majorBidi" w:hAnsiTheme="majorBidi" w:cstheme="majorBidi" w:hint="cs"/>
          <w:sz w:val="24"/>
          <w:szCs w:val="24"/>
          <w:rtl/>
        </w:rPr>
        <w:t xml:space="preserve"> </w:t>
      </w:r>
    </w:p>
    <w:p w14:paraId="3E080F03" w14:textId="77777777" w:rsidR="003A5BD5" w:rsidRDefault="009407AE" w:rsidP="00BB7EBE">
      <w:pPr>
        <w:pStyle w:val="NoSpacing"/>
        <w:numPr>
          <w:ilvl w:val="0"/>
          <w:numId w:val="21"/>
        </w:numPr>
        <w:bidi/>
        <w:spacing w:line="360" w:lineRule="auto"/>
        <w:jc w:val="both"/>
        <w:rPr>
          <w:rFonts w:asciiTheme="majorBidi" w:hAnsiTheme="majorBidi" w:cstheme="majorBidi"/>
          <w:sz w:val="24"/>
          <w:szCs w:val="24"/>
        </w:rPr>
      </w:pPr>
      <w:r w:rsidRPr="00E7498F">
        <w:rPr>
          <w:rFonts w:asciiTheme="majorBidi" w:hAnsiTheme="majorBidi" w:cstheme="majorBidi" w:hint="cs"/>
          <w:sz w:val="24"/>
          <w:szCs w:val="24"/>
          <w:rtl/>
        </w:rPr>
        <w:t xml:space="preserve">غرز </w:t>
      </w:r>
      <w:r w:rsidR="009C2A39">
        <w:rPr>
          <w:rFonts w:asciiTheme="majorBidi" w:hAnsiTheme="majorBidi" w:cstheme="majorBidi" w:hint="cs"/>
          <w:sz w:val="24"/>
          <w:szCs w:val="24"/>
          <w:rtl/>
        </w:rPr>
        <w:t>إبرة السرنجة</w:t>
      </w:r>
      <w:r w:rsidRPr="00E7498F">
        <w:rPr>
          <w:rFonts w:asciiTheme="majorBidi" w:hAnsiTheme="majorBidi" w:cstheme="majorBidi" w:hint="cs"/>
          <w:sz w:val="24"/>
          <w:szCs w:val="24"/>
          <w:rtl/>
        </w:rPr>
        <w:t xml:space="preserve"> </w:t>
      </w:r>
      <w:r w:rsidR="009C2A39">
        <w:rPr>
          <w:rFonts w:asciiTheme="majorBidi" w:hAnsiTheme="majorBidi" w:cstheme="majorBidi" w:hint="cs"/>
          <w:sz w:val="24"/>
          <w:szCs w:val="24"/>
          <w:rtl/>
        </w:rPr>
        <w:t>ف</w:t>
      </w:r>
      <w:r w:rsidRPr="00E7498F">
        <w:rPr>
          <w:rFonts w:asciiTheme="majorBidi" w:hAnsiTheme="majorBidi" w:cstheme="majorBidi" w:hint="cs"/>
          <w:sz w:val="24"/>
          <w:szCs w:val="24"/>
          <w:rtl/>
        </w:rPr>
        <w:t xml:space="preserve">ي المكان المناسب من جسم المستفيد بطريقة سليمة وآمنة، التأكد من عدم غرزها في شريان عبر السحب قليلاً قبل حقن الجرعة المناسبة. </w:t>
      </w:r>
    </w:p>
    <w:p w14:paraId="5634B417" w14:textId="77777777" w:rsidR="003A5BD5" w:rsidRDefault="003A5BD5" w:rsidP="006B0FAE">
      <w:pPr>
        <w:pStyle w:val="NoSpacing"/>
        <w:numPr>
          <w:ilvl w:val="1"/>
          <w:numId w:val="21"/>
        </w:numPr>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 xml:space="preserve">راجع "سياسة وإجراءات الحقن الآمن في العضل" ورمزها </w:t>
      </w:r>
      <w:r>
        <w:rPr>
          <w:rFonts w:asciiTheme="majorBidi" w:hAnsiTheme="majorBidi" w:cstheme="majorBidi"/>
          <w:sz w:val="24"/>
          <w:szCs w:val="24"/>
          <w:lang w:bidi="ar-LB"/>
        </w:rPr>
        <w:t>NUR007</w:t>
      </w:r>
      <w:r w:rsidR="008420E5">
        <w:rPr>
          <w:rFonts w:asciiTheme="majorBidi" w:hAnsiTheme="majorBidi" w:cstheme="majorBidi" w:hint="cs"/>
          <w:sz w:val="24"/>
          <w:szCs w:val="24"/>
          <w:rtl/>
          <w:lang w:bidi="ar-LB"/>
        </w:rPr>
        <w:t>، والم</w:t>
      </w:r>
      <w:r w:rsidR="001F167A">
        <w:rPr>
          <w:rFonts w:asciiTheme="majorBidi" w:hAnsiTheme="majorBidi" w:cstheme="majorBidi" w:hint="cs"/>
          <w:sz w:val="24"/>
          <w:szCs w:val="24"/>
          <w:rtl/>
          <w:lang w:bidi="ar-LB"/>
        </w:rPr>
        <w:t>لصق</w:t>
      </w:r>
      <w:r w:rsidR="008420E5">
        <w:rPr>
          <w:rFonts w:asciiTheme="majorBidi" w:hAnsiTheme="majorBidi" w:cstheme="majorBidi" w:hint="cs"/>
          <w:sz w:val="24"/>
          <w:szCs w:val="24"/>
          <w:rtl/>
          <w:lang w:bidi="ar-LB"/>
        </w:rPr>
        <w:t xml:space="preserve"> "</w:t>
      </w:r>
      <w:r w:rsidR="008420E5" w:rsidRPr="001F167A">
        <w:rPr>
          <w:rFonts w:asciiTheme="majorBidi" w:hAnsiTheme="majorBidi" w:cstheme="majorBidi" w:hint="cs"/>
          <w:sz w:val="24"/>
          <w:szCs w:val="24"/>
          <w:rtl/>
          <w:lang w:bidi="ar-LB"/>
        </w:rPr>
        <w:t>ملخّص الحقن الآمن في العضل أو تحت الجلد</w:t>
      </w:r>
      <w:r w:rsidR="001F167A">
        <w:rPr>
          <w:rFonts w:asciiTheme="majorBidi" w:hAnsiTheme="majorBidi" w:cstheme="majorBidi"/>
          <w:sz w:val="24"/>
          <w:szCs w:val="24"/>
          <w:lang w:bidi="ar-LB"/>
        </w:rPr>
        <w:t>”</w:t>
      </w:r>
      <w:r w:rsidR="001F167A">
        <w:rPr>
          <w:rFonts w:asciiTheme="majorBidi" w:hAnsiTheme="majorBidi" w:cstheme="majorBidi" w:hint="cs"/>
          <w:sz w:val="24"/>
          <w:szCs w:val="24"/>
          <w:rtl/>
          <w:lang w:bidi="ar-LB"/>
        </w:rPr>
        <w:t xml:space="preserve"> ورمزه </w:t>
      </w:r>
      <w:r w:rsidR="001F167A">
        <w:rPr>
          <w:rFonts w:asciiTheme="majorBidi" w:hAnsiTheme="majorBidi" w:cstheme="majorBidi"/>
          <w:sz w:val="24"/>
          <w:szCs w:val="24"/>
          <w:lang w:bidi="ar-LB"/>
        </w:rPr>
        <w:t>.</w:t>
      </w:r>
      <w:r w:rsidR="00BA37D5">
        <w:rPr>
          <w:rFonts w:asciiTheme="majorBidi" w:hAnsiTheme="majorBidi" w:cstheme="majorBidi"/>
          <w:sz w:val="24"/>
          <w:szCs w:val="24"/>
          <w:lang w:bidi="ar-LB"/>
        </w:rPr>
        <w:t>VAC002.</w:t>
      </w:r>
      <w:r w:rsidR="001F167A">
        <w:rPr>
          <w:rFonts w:asciiTheme="majorBidi" w:hAnsiTheme="majorBidi" w:cstheme="majorBidi"/>
          <w:sz w:val="24"/>
          <w:szCs w:val="24"/>
          <w:lang w:bidi="ar-LB"/>
        </w:rPr>
        <w:t>A</w:t>
      </w:r>
      <w:r w:rsidR="006B0FAE">
        <w:rPr>
          <w:rFonts w:asciiTheme="majorBidi" w:hAnsiTheme="majorBidi" w:cstheme="majorBidi"/>
          <w:sz w:val="24"/>
          <w:szCs w:val="24"/>
          <w:lang w:bidi="ar-LB"/>
        </w:rPr>
        <w:t>8</w:t>
      </w:r>
      <w:r w:rsidR="001F167A">
        <w:rPr>
          <w:rFonts w:asciiTheme="majorBidi" w:hAnsiTheme="majorBidi" w:cstheme="majorBidi"/>
          <w:sz w:val="24"/>
          <w:szCs w:val="24"/>
          <w:lang w:bidi="ar-LB"/>
        </w:rPr>
        <w:t xml:space="preserve"> </w:t>
      </w:r>
    </w:p>
    <w:p w14:paraId="3EEDB391" w14:textId="77777777" w:rsidR="00E6185A" w:rsidRDefault="003A5BD5" w:rsidP="006B0FAE">
      <w:pPr>
        <w:pStyle w:val="NoSpacing"/>
        <w:numPr>
          <w:ilvl w:val="1"/>
          <w:numId w:val="21"/>
        </w:numPr>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rPr>
        <w:t>راجع "سياسة وإجراءات الحقن الآمن في النسيج تحت الجلد"</w:t>
      </w:r>
      <w:r>
        <w:rPr>
          <w:rFonts w:asciiTheme="majorBidi" w:hAnsiTheme="majorBidi" w:cstheme="majorBidi"/>
          <w:sz w:val="24"/>
          <w:szCs w:val="24"/>
        </w:rPr>
        <w:t xml:space="preserve"> </w:t>
      </w:r>
      <w:r>
        <w:rPr>
          <w:rFonts w:asciiTheme="majorBidi" w:hAnsiTheme="majorBidi" w:cstheme="majorBidi" w:hint="cs"/>
          <w:sz w:val="24"/>
          <w:szCs w:val="24"/>
          <w:rtl/>
        </w:rPr>
        <w:t xml:space="preserve">ورمزها </w:t>
      </w:r>
      <w:r>
        <w:rPr>
          <w:rFonts w:asciiTheme="majorBidi" w:hAnsiTheme="majorBidi" w:cstheme="majorBidi"/>
          <w:sz w:val="24"/>
          <w:szCs w:val="24"/>
        </w:rPr>
        <w:t>NUR00</w:t>
      </w:r>
      <w:r w:rsidR="001F3B82">
        <w:rPr>
          <w:rFonts w:asciiTheme="majorBidi" w:hAnsiTheme="majorBidi" w:cstheme="majorBidi"/>
          <w:sz w:val="24"/>
          <w:szCs w:val="24"/>
        </w:rPr>
        <w:t>8</w:t>
      </w:r>
      <w:r w:rsidR="00E6185A">
        <w:rPr>
          <w:rFonts w:asciiTheme="majorBidi" w:hAnsiTheme="majorBidi" w:cstheme="majorBidi" w:hint="cs"/>
          <w:sz w:val="24"/>
          <w:szCs w:val="24"/>
          <w:rtl/>
          <w:lang w:bidi="ar-LB"/>
        </w:rPr>
        <w:t>، والملصق "</w:t>
      </w:r>
      <w:r w:rsidR="00E6185A" w:rsidRPr="001F167A">
        <w:rPr>
          <w:rFonts w:asciiTheme="majorBidi" w:hAnsiTheme="majorBidi" w:cstheme="majorBidi" w:hint="cs"/>
          <w:sz w:val="24"/>
          <w:szCs w:val="24"/>
          <w:rtl/>
          <w:lang w:bidi="ar-LB"/>
        </w:rPr>
        <w:t>ملخّص الحقن الآمن في العضل أو تحت الجلد</w:t>
      </w:r>
      <w:r w:rsidR="00E6185A">
        <w:rPr>
          <w:rFonts w:asciiTheme="majorBidi" w:hAnsiTheme="majorBidi" w:cstheme="majorBidi"/>
          <w:sz w:val="24"/>
          <w:szCs w:val="24"/>
          <w:lang w:bidi="ar-LB"/>
        </w:rPr>
        <w:t>”</w:t>
      </w:r>
      <w:r w:rsidR="00E6185A">
        <w:rPr>
          <w:rFonts w:asciiTheme="majorBidi" w:hAnsiTheme="majorBidi" w:cstheme="majorBidi" w:hint="cs"/>
          <w:sz w:val="24"/>
          <w:szCs w:val="24"/>
          <w:rtl/>
          <w:lang w:bidi="ar-LB"/>
        </w:rPr>
        <w:t xml:space="preserve"> ورمزه </w:t>
      </w:r>
      <w:r w:rsidR="00E6185A">
        <w:rPr>
          <w:rFonts w:asciiTheme="majorBidi" w:hAnsiTheme="majorBidi" w:cstheme="majorBidi"/>
          <w:sz w:val="24"/>
          <w:szCs w:val="24"/>
          <w:lang w:bidi="ar-LB"/>
        </w:rPr>
        <w:t>.</w:t>
      </w:r>
      <w:r w:rsidR="00BA37D5">
        <w:rPr>
          <w:rFonts w:asciiTheme="majorBidi" w:hAnsiTheme="majorBidi" w:cstheme="majorBidi"/>
          <w:sz w:val="24"/>
          <w:szCs w:val="24"/>
          <w:lang w:bidi="ar-LB"/>
        </w:rPr>
        <w:t>VAC002.</w:t>
      </w:r>
      <w:r w:rsidR="00E6185A">
        <w:rPr>
          <w:rFonts w:asciiTheme="majorBidi" w:hAnsiTheme="majorBidi" w:cstheme="majorBidi"/>
          <w:sz w:val="24"/>
          <w:szCs w:val="24"/>
          <w:lang w:bidi="ar-LB"/>
        </w:rPr>
        <w:t>A</w:t>
      </w:r>
      <w:r w:rsidR="006B0FAE">
        <w:rPr>
          <w:rFonts w:asciiTheme="majorBidi" w:hAnsiTheme="majorBidi" w:cstheme="majorBidi"/>
          <w:sz w:val="24"/>
          <w:szCs w:val="24"/>
          <w:lang w:bidi="ar-LB"/>
        </w:rPr>
        <w:t>8</w:t>
      </w:r>
      <w:r w:rsidR="00E6185A">
        <w:rPr>
          <w:rFonts w:asciiTheme="majorBidi" w:hAnsiTheme="majorBidi" w:cstheme="majorBidi"/>
          <w:sz w:val="24"/>
          <w:szCs w:val="24"/>
          <w:lang w:bidi="ar-LB"/>
        </w:rPr>
        <w:t xml:space="preserve"> </w:t>
      </w:r>
    </w:p>
    <w:p w14:paraId="400E9A04" w14:textId="77777777" w:rsidR="000C4BCE" w:rsidRPr="000C4BCE" w:rsidRDefault="000C4BCE" w:rsidP="000C4BCE">
      <w:pPr>
        <w:pStyle w:val="NoSpacing"/>
        <w:numPr>
          <w:ilvl w:val="0"/>
          <w:numId w:val="21"/>
        </w:numPr>
        <w:bidi/>
        <w:spacing w:line="360" w:lineRule="auto"/>
        <w:jc w:val="both"/>
        <w:rPr>
          <w:rFonts w:ascii="Times New Roman" w:hAnsi="Times New Roman" w:cs="Times New Roman"/>
          <w:sz w:val="24"/>
          <w:szCs w:val="24"/>
        </w:rPr>
      </w:pPr>
      <w:r w:rsidRPr="000C4BCE">
        <w:rPr>
          <w:rFonts w:ascii="Times New Roman" w:hAnsi="Times New Roman" w:cs="Times New Roman"/>
          <w:sz w:val="24"/>
          <w:szCs w:val="24"/>
          <w:rtl/>
        </w:rPr>
        <w:t>ملاحظة علامات تأثّر المريض أثناء التلقيح، وإبلاغ الطبيب فوراَ عند حدوث أي مشكلة (مثلاً ألم حاد، خدر أو تنميل، شحوب وجه المريض أو غيابه عن الوعي خوفاً من عملية الحقن).</w:t>
      </w:r>
    </w:p>
    <w:p w14:paraId="0B376B37" w14:textId="77777777" w:rsidR="003E3EE9" w:rsidRPr="00E7498F" w:rsidRDefault="003E3EE9" w:rsidP="00A0315E">
      <w:pPr>
        <w:pStyle w:val="NoSpacing"/>
        <w:numPr>
          <w:ilvl w:val="0"/>
          <w:numId w:val="21"/>
        </w:numPr>
        <w:bidi/>
        <w:spacing w:line="360" w:lineRule="auto"/>
        <w:jc w:val="both"/>
        <w:rPr>
          <w:rFonts w:asciiTheme="majorBidi" w:hAnsiTheme="majorBidi" w:cstheme="majorBidi"/>
          <w:sz w:val="24"/>
          <w:szCs w:val="24"/>
        </w:rPr>
      </w:pPr>
      <w:r w:rsidRPr="00E7498F">
        <w:rPr>
          <w:rFonts w:asciiTheme="majorBidi" w:hAnsiTheme="majorBidi" w:cstheme="majorBidi" w:hint="cs"/>
          <w:sz w:val="24"/>
          <w:szCs w:val="24"/>
          <w:rtl/>
        </w:rPr>
        <w:t xml:space="preserve">سحب </w:t>
      </w:r>
      <w:r w:rsidR="009C2A39">
        <w:rPr>
          <w:rFonts w:asciiTheme="majorBidi" w:hAnsiTheme="majorBidi" w:cstheme="majorBidi" w:hint="cs"/>
          <w:sz w:val="24"/>
          <w:szCs w:val="24"/>
          <w:rtl/>
        </w:rPr>
        <w:t>السرنجة</w:t>
      </w:r>
      <w:r w:rsidRPr="00E7498F">
        <w:rPr>
          <w:rFonts w:asciiTheme="majorBidi" w:hAnsiTheme="majorBidi" w:cstheme="majorBidi" w:hint="cs"/>
          <w:sz w:val="24"/>
          <w:szCs w:val="24"/>
          <w:rtl/>
        </w:rPr>
        <w:t xml:space="preserve"> بطريقة غير عنيفة وآمنة من جسم المستفيد</w:t>
      </w:r>
      <w:r w:rsidR="009407AE" w:rsidRPr="00E7498F">
        <w:rPr>
          <w:rFonts w:asciiTheme="majorBidi" w:hAnsiTheme="majorBidi" w:cstheme="majorBidi" w:hint="cs"/>
          <w:sz w:val="24"/>
          <w:szCs w:val="24"/>
          <w:rtl/>
        </w:rPr>
        <w:t xml:space="preserve"> ووضع </w:t>
      </w:r>
      <w:r w:rsidR="00C7226A">
        <w:rPr>
          <w:rFonts w:asciiTheme="majorBidi" w:hAnsiTheme="majorBidi" w:cstheme="majorBidi" w:hint="cs"/>
          <w:sz w:val="24"/>
          <w:szCs w:val="24"/>
          <w:rtl/>
        </w:rPr>
        <w:t xml:space="preserve">قطعة </w:t>
      </w:r>
      <w:r w:rsidR="009407AE" w:rsidRPr="00E7498F">
        <w:rPr>
          <w:rFonts w:asciiTheme="majorBidi" w:hAnsiTheme="majorBidi" w:cstheme="majorBidi" w:hint="cs"/>
          <w:sz w:val="24"/>
          <w:szCs w:val="24"/>
          <w:rtl/>
        </w:rPr>
        <w:t xml:space="preserve">قطن أو شاش ناشف نظيف مكانها مع الضغط عليها </w:t>
      </w:r>
      <w:r w:rsidR="00C7226A">
        <w:rPr>
          <w:rFonts w:asciiTheme="majorBidi" w:hAnsiTheme="majorBidi" w:cstheme="majorBidi" w:hint="cs"/>
          <w:sz w:val="24"/>
          <w:szCs w:val="24"/>
          <w:rtl/>
        </w:rPr>
        <w:t xml:space="preserve">برفق </w:t>
      </w:r>
      <w:r w:rsidR="00A0315E">
        <w:rPr>
          <w:rFonts w:asciiTheme="majorBidi" w:hAnsiTheme="majorBidi" w:cstheme="majorBidi" w:hint="cs"/>
          <w:sz w:val="24"/>
          <w:szCs w:val="24"/>
          <w:rtl/>
        </w:rPr>
        <w:t xml:space="preserve">في حال استمرار خروج الدم من موقع الحقن </w:t>
      </w:r>
      <w:r w:rsidR="009407AE" w:rsidRPr="00E7498F">
        <w:rPr>
          <w:rFonts w:asciiTheme="majorBidi" w:hAnsiTheme="majorBidi" w:cstheme="majorBidi" w:hint="cs"/>
          <w:sz w:val="24"/>
          <w:szCs w:val="24"/>
          <w:rtl/>
        </w:rPr>
        <w:t>ثم وضع شريط لاصق عليها</w:t>
      </w:r>
      <w:r w:rsidR="004A5819">
        <w:rPr>
          <w:rFonts w:asciiTheme="majorBidi" w:hAnsiTheme="majorBidi" w:cstheme="majorBidi" w:hint="cs"/>
          <w:sz w:val="24"/>
          <w:szCs w:val="24"/>
          <w:rtl/>
        </w:rPr>
        <w:t xml:space="preserve"> </w:t>
      </w:r>
      <w:r w:rsidR="004A5819">
        <w:rPr>
          <w:rFonts w:asciiTheme="majorBidi" w:hAnsiTheme="majorBidi" w:cstheme="majorBidi"/>
          <w:sz w:val="24"/>
          <w:szCs w:val="24"/>
        </w:rPr>
        <w:t>(</w:t>
      </w:r>
      <w:proofErr w:type="spellStart"/>
      <w:r w:rsidR="004A5819">
        <w:rPr>
          <w:rFonts w:asciiTheme="majorBidi" w:hAnsiTheme="majorBidi" w:cstheme="majorBidi"/>
          <w:sz w:val="24"/>
          <w:szCs w:val="24"/>
        </w:rPr>
        <w:t>bandaid</w:t>
      </w:r>
      <w:proofErr w:type="spellEnd"/>
      <w:r w:rsidR="004A5819">
        <w:rPr>
          <w:rFonts w:asciiTheme="majorBidi" w:hAnsiTheme="majorBidi" w:cstheme="majorBidi"/>
          <w:sz w:val="24"/>
          <w:szCs w:val="24"/>
        </w:rPr>
        <w:t>)</w:t>
      </w:r>
      <w:r w:rsidR="004A5819">
        <w:rPr>
          <w:rFonts w:asciiTheme="majorBidi" w:hAnsiTheme="majorBidi" w:cstheme="majorBidi" w:hint="cs"/>
          <w:sz w:val="24"/>
          <w:szCs w:val="24"/>
          <w:rtl/>
          <w:lang w:bidi="ar-LB"/>
        </w:rPr>
        <w:t>.</w:t>
      </w:r>
    </w:p>
    <w:p w14:paraId="6818D5B3" w14:textId="77777777" w:rsidR="00F74ED8" w:rsidRPr="009A7870" w:rsidRDefault="00F74ED8" w:rsidP="001F04D8">
      <w:pPr>
        <w:pStyle w:val="NoSpacing"/>
        <w:numPr>
          <w:ilvl w:val="0"/>
          <w:numId w:val="21"/>
        </w:numPr>
        <w:bidi/>
        <w:spacing w:line="360" w:lineRule="auto"/>
        <w:jc w:val="both"/>
        <w:rPr>
          <w:rFonts w:ascii="Times New Roman" w:hAnsi="Times New Roman" w:cs="Times New Roman"/>
          <w:sz w:val="24"/>
          <w:szCs w:val="24"/>
        </w:rPr>
      </w:pPr>
      <w:r w:rsidRPr="009A7870">
        <w:rPr>
          <w:rFonts w:ascii="Times New Roman" w:hAnsi="Times New Roman" w:cs="Times New Roman"/>
          <w:sz w:val="24"/>
          <w:szCs w:val="24"/>
          <w:rtl/>
        </w:rPr>
        <w:t xml:space="preserve">عدم استعمال </w:t>
      </w:r>
      <w:r w:rsidR="00C7226A" w:rsidRPr="009A7870">
        <w:rPr>
          <w:rFonts w:ascii="Times New Roman" w:hAnsi="Times New Roman" w:cs="Times New Roman"/>
          <w:sz w:val="24"/>
          <w:szCs w:val="24"/>
          <w:rtl/>
        </w:rPr>
        <w:t xml:space="preserve">الإبرة أو </w:t>
      </w:r>
      <w:r w:rsidR="009C2A39" w:rsidRPr="009A7870">
        <w:rPr>
          <w:rFonts w:ascii="Times New Roman" w:hAnsi="Times New Roman" w:cs="Times New Roman"/>
          <w:sz w:val="24"/>
          <w:szCs w:val="24"/>
          <w:rtl/>
        </w:rPr>
        <w:t>السرنجة</w:t>
      </w:r>
      <w:r w:rsidRPr="009A7870">
        <w:rPr>
          <w:rFonts w:ascii="Times New Roman" w:hAnsi="Times New Roman" w:cs="Times New Roman"/>
          <w:sz w:val="24"/>
          <w:szCs w:val="24"/>
          <w:rtl/>
        </w:rPr>
        <w:t xml:space="preserve"> المستخدمة ل</w:t>
      </w:r>
      <w:r w:rsidR="00275FAF" w:rsidRPr="009A7870">
        <w:rPr>
          <w:rFonts w:ascii="Times New Roman" w:hAnsi="Times New Roman" w:cs="Times New Roman"/>
          <w:sz w:val="24"/>
          <w:szCs w:val="24"/>
          <w:rtl/>
        </w:rPr>
        <w:t>تحضير</w:t>
      </w:r>
      <w:r w:rsidRPr="009A7870">
        <w:rPr>
          <w:rFonts w:ascii="Times New Roman" w:hAnsi="Times New Roman" w:cs="Times New Roman"/>
          <w:sz w:val="24"/>
          <w:szCs w:val="24"/>
          <w:rtl/>
        </w:rPr>
        <w:t xml:space="preserve"> </w:t>
      </w:r>
      <w:r w:rsidR="00EA65C0" w:rsidRPr="009A7870">
        <w:rPr>
          <w:rFonts w:ascii="Times New Roman" w:hAnsi="Times New Roman" w:cs="Times New Roman"/>
          <w:sz w:val="24"/>
          <w:szCs w:val="24"/>
          <w:rtl/>
        </w:rPr>
        <w:t xml:space="preserve">أو حلّ </w:t>
      </w:r>
      <w:r w:rsidRPr="009A7870">
        <w:rPr>
          <w:rFonts w:ascii="Times New Roman" w:hAnsi="Times New Roman" w:cs="Times New Roman"/>
          <w:sz w:val="24"/>
          <w:szCs w:val="24"/>
          <w:rtl/>
        </w:rPr>
        <w:t xml:space="preserve">اللقاح في تلقيح أي </w:t>
      </w:r>
      <w:r w:rsidR="001F04D8" w:rsidRPr="009A7870">
        <w:rPr>
          <w:rFonts w:ascii="Times New Roman" w:hAnsi="Times New Roman" w:cs="Times New Roman"/>
          <w:sz w:val="24"/>
          <w:szCs w:val="24"/>
          <w:rtl/>
        </w:rPr>
        <w:t>شخص</w:t>
      </w:r>
      <w:r w:rsidRPr="009A7870">
        <w:rPr>
          <w:rFonts w:ascii="Times New Roman" w:hAnsi="Times New Roman" w:cs="Times New Roman"/>
          <w:sz w:val="24"/>
          <w:szCs w:val="24"/>
          <w:rtl/>
        </w:rPr>
        <w:t>.</w:t>
      </w:r>
    </w:p>
    <w:p w14:paraId="1BCB2120" w14:textId="77777777" w:rsidR="000C4BCE" w:rsidRPr="009A7870" w:rsidRDefault="002018C3" w:rsidP="000C4BCE">
      <w:pPr>
        <w:pStyle w:val="NoSpacing"/>
        <w:numPr>
          <w:ilvl w:val="0"/>
          <w:numId w:val="21"/>
        </w:numPr>
        <w:bidi/>
        <w:spacing w:line="360" w:lineRule="auto"/>
        <w:jc w:val="both"/>
        <w:rPr>
          <w:rFonts w:ascii="Times New Roman" w:hAnsi="Times New Roman" w:cs="Times New Roman"/>
          <w:sz w:val="24"/>
          <w:szCs w:val="24"/>
        </w:rPr>
      </w:pPr>
      <w:r w:rsidRPr="009A7870">
        <w:rPr>
          <w:rFonts w:ascii="Times New Roman" w:hAnsi="Times New Roman" w:cs="Times New Roman"/>
          <w:sz w:val="24"/>
          <w:szCs w:val="24"/>
          <w:rtl/>
        </w:rPr>
        <w:t xml:space="preserve">رمي </w:t>
      </w:r>
      <w:r w:rsidR="009C2A39" w:rsidRPr="009A7870">
        <w:rPr>
          <w:rFonts w:ascii="Times New Roman" w:hAnsi="Times New Roman" w:cs="Times New Roman"/>
          <w:sz w:val="24"/>
          <w:szCs w:val="24"/>
          <w:rtl/>
        </w:rPr>
        <w:t>السرنجة</w:t>
      </w:r>
      <w:r w:rsidRPr="009A7870">
        <w:rPr>
          <w:rFonts w:ascii="Times New Roman" w:hAnsi="Times New Roman" w:cs="Times New Roman"/>
          <w:sz w:val="24"/>
          <w:szCs w:val="24"/>
          <w:rtl/>
        </w:rPr>
        <w:t xml:space="preserve"> </w:t>
      </w:r>
      <w:r w:rsidR="009407AE" w:rsidRPr="009A7870">
        <w:rPr>
          <w:rFonts w:ascii="Times New Roman" w:hAnsi="Times New Roman" w:cs="Times New Roman"/>
          <w:sz w:val="24"/>
          <w:szCs w:val="24"/>
          <w:rtl/>
        </w:rPr>
        <w:t xml:space="preserve">(دون إعادة غطاء الإبرة) </w:t>
      </w:r>
      <w:r w:rsidR="006E1664" w:rsidRPr="009A7870">
        <w:rPr>
          <w:rFonts w:ascii="Times New Roman" w:hAnsi="Times New Roman" w:cs="Times New Roman"/>
          <w:sz w:val="24"/>
          <w:szCs w:val="24"/>
          <w:rtl/>
        </w:rPr>
        <w:t xml:space="preserve">وعبوة اللقاح </w:t>
      </w:r>
      <w:r w:rsidRPr="009A7870">
        <w:rPr>
          <w:rFonts w:ascii="Times New Roman" w:hAnsi="Times New Roman" w:cs="Times New Roman"/>
          <w:sz w:val="24"/>
          <w:szCs w:val="24"/>
          <w:rtl/>
        </w:rPr>
        <w:t xml:space="preserve">في صندوق </w:t>
      </w:r>
      <w:r w:rsidR="00DE44FC" w:rsidRPr="009A7870">
        <w:rPr>
          <w:rFonts w:ascii="Times New Roman" w:hAnsi="Times New Roman" w:cs="Times New Roman"/>
          <w:sz w:val="24"/>
          <w:szCs w:val="24"/>
          <w:rtl/>
        </w:rPr>
        <w:t>السلامة الأصفر الخاص ب</w:t>
      </w:r>
      <w:r w:rsidRPr="009A7870">
        <w:rPr>
          <w:rFonts w:ascii="Times New Roman" w:hAnsi="Times New Roman" w:cs="Times New Roman"/>
          <w:sz w:val="24"/>
          <w:szCs w:val="24"/>
          <w:rtl/>
        </w:rPr>
        <w:t>الأدوات الحادة (راجع سياسة وإجراءات إستعمال الأدوات الحادة والتخلص منها).</w:t>
      </w:r>
    </w:p>
    <w:p w14:paraId="5AC28E15" w14:textId="77777777" w:rsidR="003A590D" w:rsidRPr="009A7870" w:rsidRDefault="009407AE" w:rsidP="00BB7EBE">
      <w:pPr>
        <w:pStyle w:val="NoSpacing"/>
        <w:numPr>
          <w:ilvl w:val="0"/>
          <w:numId w:val="21"/>
        </w:numPr>
        <w:bidi/>
        <w:spacing w:line="360" w:lineRule="auto"/>
        <w:jc w:val="both"/>
        <w:rPr>
          <w:rFonts w:ascii="Times New Roman" w:hAnsi="Times New Roman" w:cs="Times New Roman"/>
          <w:sz w:val="24"/>
          <w:szCs w:val="24"/>
        </w:rPr>
      </w:pPr>
      <w:r w:rsidRPr="009A7870">
        <w:rPr>
          <w:rFonts w:ascii="Times New Roman" w:hAnsi="Times New Roman" w:cs="Times New Roman"/>
          <w:sz w:val="24"/>
          <w:szCs w:val="24"/>
          <w:rtl/>
        </w:rPr>
        <w:lastRenderedPageBreak/>
        <w:t xml:space="preserve">إزالة ورمي القفازات الواقية </w:t>
      </w:r>
      <w:r w:rsidR="00C7226A" w:rsidRPr="009A7870">
        <w:rPr>
          <w:rFonts w:ascii="Times New Roman" w:hAnsi="Times New Roman" w:cs="Times New Roman"/>
          <w:sz w:val="24"/>
          <w:szCs w:val="24"/>
          <w:rtl/>
        </w:rPr>
        <w:t>المستخدمة</w:t>
      </w:r>
      <w:r w:rsidRPr="009A7870">
        <w:rPr>
          <w:rFonts w:ascii="Times New Roman" w:hAnsi="Times New Roman" w:cs="Times New Roman"/>
          <w:sz w:val="24"/>
          <w:szCs w:val="24"/>
          <w:rtl/>
        </w:rPr>
        <w:t xml:space="preserve"> ثم </w:t>
      </w:r>
      <w:r w:rsidR="003A590D" w:rsidRPr="009A7870">
        <w:rPr>
          <w:rFonts w:ascii="Times New Roman" w:hAnsi="Times New Roman" w:cs="Times New Roman"/>
          <w:sz w:val="24"/>
          <w:szCs w:val="24"/>
          <w:rtl/>
        </w:rPr>
        <w:t>تنظيف</w:t>
      </w:r>
      <w:r w:rsidR="00894DFB" w:rsidRPr="009A7870">
        <w:rPr>
          <w:rFonts w:ascii="Times New Roman" w:hAnsi="Times New Roman" w:cs="Times New Roman"/>
          <w:sz w:val="24"/>
          <w:szCs w:val="24"/>
          <w:rtl/>
        </w:rPr>
        <w:t xml:space="preserve"> أو تطهير اليدين جيداُ بين مستفيد وآخر</w:t>
      </w:r>
      <w:r w:rsidR="003A590D" w:rsidRPr="009A7870">
        <w:rPr>
          <w:rFonts w:ascii="Times New Roman" w:hAnsi="Times New Roman" w:cs="Times New Roman"/>
          <w:sz w:val="24"/>
          <w:szCs w:val="24"/>
          <w:rtl/>
        </w:rPr>
        <w:t xml:space="preserve"> وبين إجراء وآخر</w:t>
      </w:r>
      <w:r w:rsidR="000C4BCE" w:rsidRPr="009A7870">
        <w:rPr>
          <w:rFonts w:ascii="Times New Roman" w:hAnsi="Times New Roman" w:cs="Times New Roman" w:hint="cs"/>
          <w:sz w:val="24"/>
          <w:szCs w:val="24"/>
          <w:rtl/>
        </w:rPr>
        <w:t xml:space="preserve"> </w:t>
      </w:r>
      <w:r w:rsidR="000C4BCE" w:rsidRPr="009A7870">
        <w:rPr>
          <w:rFonts w:ascii="Times New Roman" w:hAnsi="Times New Roman" w:cs="Times New Roman"/>
          <w:sz w:val="24"/>
          <w:szCs w:val="24"/>
          <w:rtl/>
        </w:rPr>
        <w:t>بالماء والصابون أو بسائل مطهّر</w:t>
      </w:r>
      <w:r w:rsidR="000C4BCE" w:rsidRPr="009A7870">
        <w:rPr>
          <w:rFonts w:ascii="Times New Roman" w:hAnsi="Times New Roman" w:cs="Times New Roman" w:hint="cs"/>
          <w:sz w:val="24"/>
          <w:szCs w:val="24"/>
          <w:rtl/>
        </w:rPr>
        <w:t xml:space="preserve"> </w:t>
      </w:r>
      <w:r w:rsidR="000C4BCE" w:rsidRPr="009A7870">
        <w:rPr>
          <w:rFonts w:ascii="Times New Roman" w:hAnsi="Times New Roman" w:cs="Times New Roman"/>
          <w:sz w:val="24"/>
          <w:szCs w:val="24"/>
          <w:rtl/>
        </w:rPr>
        <w:t>لمدّة لا تقل عن 15-25 ثانية</w:t>
      </w:r>
      <w:r w:rsidR="003A590D" w:rsidRPr="009A7870">
        <w:rPr>
          <w:rFonts w:ascii="Times New Roman" w:hAnsi="Times New Roman" w:cs="Times New Roman"/>
          <w:sz w:val="24"/>
          <w:szCs w:val="24"/>
          <w:rtl/>
        </w:rPr>
        <w:t xml:space="preserve"> (راجع سياسة وإجراءات تنظيف أو تطهير اليدين).</w:t>
      </w:r>
    </w:p>
    <w:p w14:paraId="74D1A413" w14:textId="77777777" w:rsidR="000D2F6C" w:rsidRPr="00FA4136" w:rsidRDefault="000C4BCE" w:rsidP="000D2F6C">
      <w:pPr>
        <w:pStyle w:val="NoSpacing"/>
        <w:numPr>
          <w:ilvl w:val="0"/>
          <w:numId w:val="21"/>
        </w:numPr>
        <w:bidi/>
        <w:spacing w:line="360" w:lineRule="auto"/>
        <w:jc w:val="both"/>
        <w:rPr>
          <w:rFonts w:ascii="Times New Roman" w:hAnsi="Times New Roman" w:cs="Times New Roman"/>
          <w:sz w:val="24"/>
          <w:szCs w:val="24"/>
        </w:rPr>
      </w:pPr>
      <w:r w:rsidRPr="00931FB9">
        <w:rPr>
          <w:rFonts w:ascii="Times New Roman" w:hAnsi="Times New Roman" w:cs="Times New Roman"/>
          <w:sz w:val="24"/>
          <w:szCs w:val="24"/>
          <w:rtl/>
        </w:rPr>
        <w:t>ملاحظة علامات تأثر المريض</w:t>
      </w:r>
      <w:r w:rsidR="000679B9" w:rsidRPr="00931FB9">
        <w:rPr>
          <w:rFonts w:ascii="Times New Roman" w:hAnsi="Times New Roman" w:cs="Times New Roman"/>
          <w:sz w:val="24"/>
          <w:szCs w:val="24"/>
          <w:rtl/>
        </w:rPr>
        <w:t xml:space="preserve"> لمدّة </w:t>
      </w:r>
      <w:r w:rsidRPr="00931FB9">
        <w:rPr>
          <w:rFonts w:ascii="Times New Roman" w:hAnsi="Times New Roman" w:cs="Times New Roman"/>
          <w:sz w:val="24"/>
          <w:szCs w:val="24"/>
          <w:rtl/>
        </w:rPr>
        <w:t xml:space="preserve">30 دقيقة </w:t>
      </w:r>
      <w:r w:rsidR="000679B9" w:rsidRPr="00931FB9">
        <w:rPr>
          <w:rFonts w:ascii="Times New Roman" w:hAnsi="Times New Roman" w:cs="Times New Roman"/>
          <w:sz w:val="24"/>
          <w:szCs w:val="24"/>
          <w:rtl/>
        </w:rPr>
        <w:t>بعد</w:t>
      </w:r>
      <w:r w:rsidRPr="00931FB9">
        <w:rPr>
          <w:rFonts w:ascii="Times New Roman" w:hAnsi="Times New Roman" w:cs="Times New Roman"/>
          <w:sz w:val="24"/>
          <w:szCs w:val="24"/>
          <w:rtl/>
        </w:rPr>
        <w:t xml:space="preserve"> الحقن</w:t>
      </w:r>
      <w:r w:rsidR="000679B9" w:rsidRPr="00931FB9">
        <w:rPr>
          <w:rFonts w:ascii="Times New Roman" w:hAnsi="Times New Roman" w:cs="Times New Roman"/>
          <w:sz w:val="24"/>
          <w:szCs w:val="24"/>
          <w:rtl/>
        </w:rPr>
        <w:t xml:space="preserve"> تحسّباً لحدوث حساسية مفرطة </w:t>
      </w:r>
      <w:r w:rsidR="00931FB9">
        <w:rPr>
          <w:rFonts w:ascii="Times New Roman" w:hAnsi="Times New Roman" w:cs="Times New Roman" w:hint="cs"/>
          <w:sz w:val="24"/>
          <w:szCs w:val="24"/>
          <w:rtl/>
        </w:rPr>
        <w:t xml:space="preserve">أو </w:t>
      </w:r>
      <w:commentRangeStart w:id="11"/>
      <w:r w:rsidR="000679B9" w:rsidRPr="00931FB9">
        <w:rPr>
          <w:rFonts w:ascii="Times New Roman" w:hAnsi="Times New Roman" w:cs="Times New Roman"/>
          <w:sz w:val="24"/>
          <w:szCs w:val="24"/>
          <w:rtl/>
        </w:rPr>
        <w:t>التأق</w:t>
      </w:r>
      <w:commentRangeEnd w:id="11"/>
      <w:r w:rsidR="00E3091C">
        <w:rPr>
          <w:rStyle w:val="CommentReference"/>
          <w:rtl/>
        </w:rPr>
        <w:commentReference w:id="11"/>
      </w:r>
      <w:r w:rsidR="000679B9" w:rsidRPr="00931FB9">
        <w:rPr>
          <w:rFonts w:ascii="Times New Roman" w:hAnsi="Times New Roman" w:cs="Times New Roman"/>
          <w:sz w:val="24"/>
          <w:szCs w:val="24"/>
          <w:rtl/>
        </w:rPr>
        <w:t xml:space="preserve"> </w:t>
      </w:r>
      <w:r w:rsidR="00931FB9">
        <w:rPr>
          <w:rFonts w:ascii="Times New Roman" w:hAnsi="Times New Roman" w:cs="Times New Roman" w:hint="cs"/>
          <w:sz w:val="24"/>
          <w:szCs w:val="24"/>
          <w:rtl/>
        </w:rPr>
        <w:t>(</w:t>
      </w:r>
      <w:r w:rsidR="000679B9" w:rsidRPr="00931FB9">
        <w:rPr>
          <w:rFonts w:ascii="Times New Roman" w:hAnsi="Times New Roman" w:cs="Times New Roman"/>
          <w:sz w:val="24"/>
          <w:szCs w:val="24"/>
        </w:rPr>
        <w:t>Anaphylaxis</w:t>
      </w:r>
      <w:r w:rsidR="000679B9" w:rsidRPr="00931FB9">
        <w:rPr>
          <w:rFonts w:ascii="Times New Roman" w:hAnsi="Times New Roman" w:cs="Times New Roman"/>
          <w:sz w:val="24"/>
          <w:szCs w:val="24"/>
          <w:rtl/>
        </w:rPr>
        <w:t>)</w:t>
      </w:r>
      <w:r w:rsidRPr="00931FB9">
        <w:rPr>
          <w:rFonts w:ascii="Times New Roman" w:hAnsi="Times New Roman" w:cs="Times New Roman"/>
          <w:sz w:val="24"/>
          <w:szCs w:val="24"/>
          <w:rtl/>
        </w:rPr>
        <w:t>، وإبلاغ الطبيب فوراَ عن أي آثار سلبية</w:t>
      </w:r>
      <w:r w:rsidR="000679B9" w:rsidRPr="00931FB9">
        <w:rPr>
          <w:rFonts w:ascii="Times New Roman" w:hAnsi="Times New Roman" w:cs="Times New Roman"/>
          <w:sz w:val="24"/>
          <w:szCs w:val="24"/>
          <w:rtl/>
        </w:rPr>
        <w:t xml:space="preserve"> (</w:t>
      </w:r>
      <w:r w:rsidR="000D2F6C">
        <w:rPr>
          <w:rFonts w:ascii="Times New Roman" w:hAnsi="Times New Roman" w:cs="Times New Roman" w:hint="cs"/>
          <w:sz w:val="24"/>
          <w:szCs w:val="24"/>
          <w:rtl/>
        </w:rPr>
        <w:t xml:space="preserve">راجع </w:t>
      </w:r>
      <w:r w:rsidR="000D2F6C" w:rsidRPr="00CD6BCD">
        <w:rPr>
          <w:rFonts w:asciiTheme="majorBidi" w:hAnsiTheme="majorBidi" w:cstheme="majorBidi" w:hint="cs"/>
          <w:sz w:val="24"/>
          <w:szCs w:val="24"/>
          <w:rtl/>
          <w:lang w:bidi="ar-LB"/>
        </w:rPr>
        <w:t>سياسة وإجراءات علاج صدمة الحساسية المفرطة (</w:t>
      </w:r>
      <w:r w:rsidR="000D2F6C" w:rsidRPr="00FA4136">
        <w:rPr>
          <w:rFonts w:asciiTheme="majorBidi" w:hAnsiTheme="majorBidi" w:cstheme="majorBidi"/>
          <w:sz w:val="24"/>
          <w:szCs w:val="24"/>
          <w:lang w:bidi="ar-LB"/>
        </w:rPr>
        <w:t>(</w:t>
      </w:r>
      <w:r w:rsidR="000D2F6C" w:rsidRPr="00CD6BCD">
        <w:rPr>
          <w:rFonts w:asciiTheme="majorBidi" w:hAnsiTheme="majorBidi" w:cstheme="majorBidi"/>
          <w:sz w:val="24"/>
          <w:szCs w:val="24"/>
          <w:lang w:bidi="ar-LB"/>
        </w:rPr>
        <w:t>VAC004</w:t>
      </w:r>
      <w:r w:rsidR="000D2F6C">
        <w:rPr>
          <w:rFonts w:asciiTheme="majorBidi" w:hAnsiTheme="majorBidi" w:cstheme="majorBidi" w:hint="cs"/>
          <w:sz w:val="24"/>
          <w:szCs w:val="24"/>
          <w:rtl/>
          <w:lang w:bidi="ar-LB"/>
        </w:rPr>
        <w:t xml:space="preserve"> و</w:t>
      </w:r>
      <w:r w:rsidR="000D2F6C" w:rsidRPr="00CD6BCD">
        <w:rPr>
          <w:rFonts w:asciiTheme="majorBidi" w:hAnsiTheme="majorBidi" w:cstheme="majorBidi" w:hint="cs"/>
          <w:sz w:val="24"/>
          <w:szCs w:val="24"/>
          <w:rtl/>
          <w:lang w:bidi="ar-LB"/>
        </w:rPr>
        <w:t>ملخّص حقن الإبينفرين في العضل أو تحت الجلد</w:t>
      </w:r>
      <w:r w:rsidR="000D2F6C">
        <w:rPr>
          <w:rFonts w:ascii="Times New Roman" w:hAnsi="Times New Roman" w:cs="Times New Roman" w:hint="cs"/>
          <w:sz w:val="24"/>
          <w:szCs w:val="24"/>
          <w:rtl/>
          <w:lang w:bidi="ar-LB"/>
        </w:rPr>
        <w:t xml:space="preserve"> لعلاج بعض الحالات الخاصة</w:t>
      </w:r>
      <w:r w:rsidR="000D2F6C" w:rsidRPr="00FA4136">
        <w:rPr>
          <w:rFonts w:ascii="Times New Roman" w:hAnsi="Times New Roman" w:cs="Times New Roman" w:hint="cs"/>
          <w:sz w:val="24"/>
          <w:szCs w:val="24"/>
          <w:rtl/>
          <w:lang w:bidi="ar-LB"/>
        </w:rPr>
        <w:t xml:space="preserve"> </w:t>
      </w:r>
      <w:r w:rsidR="000D2F6C" w:rsidRPr="002359BD">
        <w:rPr>
          <w:rFonts w:ascii="Times New Roman" w:hAnsi="Times New Roman" w:cs="Times New Roman" w:hint="cs"/>
          <w:sz w:val="24"/>
          <w:szCs w:val="24"/>
          <w:rtl/>
          <w:lang w:bidi="ar-LB"/>
        </w:rPr>
        <w:t>(ملحق</w:t>
      </w:r>
      <w:r w:rsidR="000D2F6C" w:rsidRPr="00FA4136">
        <w:rPr>
          <w:rFonts w:asciiTheme="majorBidi" w:hAnsiTheme="majorBidi" w:cstheme="majorBidi" w:hint="cs"/>
          <w:sz w:val="24"/>
          <w:szCs w:val="24"/>
          <w:rtl/>
        </w:rPr>
        <w:t xml:space="preserve"> رقم </w:t>
      </w:r>
      <w:r w:rsidR="000D2F6C" w:rsidRPr="00FA4136">
        <w:rPr>
          <w:rFonts w:asciiTheme="majorBidi" w:hAnsiTheme="majorBidi" w:cstheme="majorBidi"/>
          <w:sz w:val="24"/>
          <w:szCs w:val="24"/>
        </w:rPr>
        <w:t>(</w:t>
      </w:r>
      <w:r w:rsidR="000D2F6C" w:rsidRPr="00FA4136">
        <w:rPr>
          <w:rFonts w:ascii="Times New Roman" w:eastAsia="Calibri" w:hAnsi="Times New Roman" w:cs="Times New Roman"/>
          <w:sz w:val="24"/>
          <w:szCs w:val="24"/>
          <w:lang w:bidi="ar-LB"/>
        </w:rPr>
        <w:t>VAC00</w:t>
      </w:r>
      <w:r w:rsidR="000D2F6C">
        <w:rPr>
          <w:rFonts w:ascii="Times New Roman" w:eastAsia="Calibri" w:hAnsi="Times New Roman" w:cs="Times New Roman"/>
          <w:sz w:val="24"/>
          <w:szCs w:val="24"/>
          <w:lang w:bidi="ar-LB"/>
        </w:rPr>
        <w:t>4</w:t>
      </w:r>
      <w:r w:rsidR="000D2F6C" w:rsidRPr="00FA4136">
        <w:rPr>
          <w:rFonts w:ascii="Times New Roman" w:eastAsia="Calibri" w:hAnsi="Times New Roman" w:cs="Times New Roman"/>
          <w:sz w:val="24"/>
          <w:szCs w:val="24"/>
          <w:lang w:bidi="ar-LB"/>
        </w:rPr>
        <w:t>.A1</w:t>
      </w:r>
      <w:r w:rsidR="000D2F6C">
        <w:rPr>
          <w:rFonts w:ascii="Times New Roman" w:eastAsia="Calibri" w:hAnsi="Times New Roman" w:cs="Times New Roman" w:hint="cs"/>
          <w:sz w:val="24"/>
          <w:szCs w:val="24"/>
          <w:rtl/>
          <w:lang w:bidi="ar-LB"/>
        </w:rPr>
        <w:t>).</w:t>
      </w:r>
    </w:p>
    <w:p w14:paraId="2990750C" w14:textId="77777777" w:rsidR="003B3F34" w:rsidRPr="0029700E" w:rsidRDefault="00F74ED8" w:rsidP="0029700E">
      <w:pPr>
        <w:pStyle w:val="NoSpacing"/>
        <w:numPr>
          <w:ilvl w:val="0"/>
          <w:numId w:val="21"/>
        </w:numPr>
        <w:bidi/>
        <w:spacing w:line="360" w:lineRule="auto"/>
        <w:jc w:val="both"/>
        <w:rPr>
          <w:rFonts w:ascii="Times New Roman" w:hAnsi="Times New Roman" w:cs="Times New Roman"/>
          <w:sz w:val="24"/>
          <w:szCs w:val="24"/>
        </w:rPr>
      </w:pPr>
      <w:r w:rsidRPr="0029700E">
        <w:rPr>
          <w:rFonts w:ascii="Times New Roman" w:hAnsi="Times New Roman" w:cs="Times New Roman"/>
          <w:sz w:val="24"/>
          <w:szCs w:val="24"/>
          <w:rtl/>
        </w:rPr>
        <w:t>توثيق التلقيح</w:t>
      </w:r>
      <w:r w:rsidR="00C7226A" w:rsidRPr="0029700E">
        <w:rPr>
          <w:rFonts w:ascii="Times New Roman" w:hAnsi="Times New Roman" w:cs="Times New Roman"/>
          <w:sz w:val="24"/>
          <w:szCs w:val="24"/>
          <w:rtl/>
        </w:rPr>
        <w:t xml:space="preserve"> في ملف المستقيد </w:t>
      </w:r>
      <w:r w:rsidR="00290F62" w:rsidRPr="0029700E">
        <w:rPr>
          <w:rFonts w:ascii="Times New Roman" w:hAnsi="Times New Roman" w:cs="Times New Roman"/>
          <w:sz w:val="24"/>
          <w:szCs w:val="24"/>
          <w:rtl/>
        </w:rPr>
        <w:t xml:space="preserve">الصحي </w:t>
      </w:r>
      <w:r w:rsidR="00C7226A" w:rsidRPr="0029700E">
        <w:rPr>
          <w:rFonts w:ascii="Times New Roman" w:hAnsi="Times New Roman" w:cs="Times New Roman"/>
          <w:sz w:val="24"/>
          <w:szCs w:val="24"/>
          <w:rtl/>
        </w:rPr>
        <w:t>(الورق</w:t>
      </w:r>
      <w:r w:rsidR="000679B9" w:rsidRPr="0029700E">
        <w:rPr>
          <w:rFonts w:ascii="Times New Roman" w:hAnsi="Times New Roman" w:cs="Times New Roman" w:hint="cs"/>
          <w:sz w:val="24"/>
          <w:szCs w:val="24"/>
          <w:rtl/>
        </w:rPr>
        <w:t>ي</w:t>
      </w:r>
      <w:r w:rsidR="00C7226A" w:rsidRPr="0029700E">
        <w:rPr>
          <w:rFonts w:ascii="Times New Roman" w:hAnsi="Times New Roman" w:cs="Times New Roman"/>
          <w:sz w:val="24"/>
          <w:szCs w:val="24"/>
          <w:rtl/>
        </w:rPr>
        <w:t xml:space="preserve"> والإلكتروني)</w:t>
      </w:r>
      <w:r w:rsidR="00C7226A" w:rsidRPr="0029700E">
        <w:rPr>
          <w:rFonts w:ascii="Times New Roman" w:hAnsi="Times New Roman" w:cs="Times New Roman" w:hint="cs"/>
          <w:sz w:val="24"/>
          <w:szCs w:val="24"/>
          <w:rtl/>
        </w:rPr>
        <w:t xml:space="preserve"> وعلى </w:t>
      </w:r>
      <w:r w:rsidR="0029700E" w:rsidRPr="0029700E">
        <w:rPr>
          <w:rFonts w:ascii="Times New Roman" w:hAnsi="Times New Roman" w:cs="Times New Roman"/>
          <w:sz w:val="24"/>
          <w:szCs w:val="24"/>
          <w:rtl/>
        </w:rPr>
        <w:t xml:space="preserve">سجل </w:t>
      </w:r>
      <w:r w:rsidR="0029700E" w:rsidRPr="0029700E">
        <w:rPr>
          <w:rFonts w:ascii="Times New Roman" w:hAnsi="Times New Roman" w:cs="Times New Roman" w:hint="cs"/>
          <w:sz w:val="24"/>
          <w:szCs w:val="24"/>
          <w:rtl/>
        </w:rPr>
        <w:t>صرف</w:t>
      </w:r>
      <w:r w:rsidR="0029700E" w:rsidRPr="0029700E">
        <w:rPr>
          <w:rFonts w:ascii="Times New Roman" w:hAnsi="Times New Roman" w:cs="Times New Roman"/>
          <w:sz w:val="24"/>
          <w:szCs w:val="24"/>
          <w:rtl/>
        </w:rPr>
        <w:t xml:space="preserve"> ال</w:t>
      </w:r>
      <w:r w:rsidR="0029700E" w:rsidRPr="0029700E">
        <w:rPr>
          <w:rFonts w:ascii="Times New Roman" w:hAnsi="Times New Roman" w:cs="Times New Roman" w:hint="cs"/>
          <w:sz w:val="24"/>
          <w:szCs w:val="24"/>
          <w:rtl/>
        </w:rPr>
        <w:t>لقاحات (راجع</w:t>
      </w:r>
      <w:r w:rsidR="0029700E" w:rsidRPr="0029700E">
        <w:rPr>
          <w:rFonts w:ascii="Times New Roman" w:hAnsi="Times New Roman" w:cs="Times New Roman"/>
          <w:sz w:val="24"/>
          <w:szCs w:val="24"/>
        </w:rPr>
        <w:t xml:space="preserve"> </w:t>
      </w:r>
      <w:r w:rsidR="0029700E" w:rsidRPr="0029700E">
        <w:rPr>
          <w:rFonts w:asciiTheme="majorBidi" w:hAnsiTheme="majorBidi" w:cstheme="majorBidi" w:hint="cs"/>
          <w:sz w:val="24"/>
          <w:szCs w:val="24"/>
          <w:rtl/>
          <w:lang w:bidi="ar-LB"/>
        </w:rPr>
        <w:t>ملحق "نموذج سجل صرف اللقاحات" ورمزه</w:t>
      </w:r>
      <w:r w:rsidR="0029700E">
        <w:rPr>
          <w:rFonts w:asciiTheme="majorBidi" w:hAnsiTheme="majorBidi" w:cstheme="majorBidi"/>
          <w:sz w:val="24"/>
          <w:szCs w:val="24"/>
          <w:lang w:bidi="ar-LB"/>
        </w:rPr>
        <w:t>(V</w:t>
      </w:r>
      <w:r w:rsidR="0029700E" w:rsidRPr="0029700E">
        <w:rPr>
          <w:rFonts w:asciiTheme="majorBidi" w:hAnsiTheme="majorBidi" w:cstheme="majorBidi"/>
          <w:sz w:val="24"/>
          <w:szCs w:val="24"/>
          <w:lang w:bidi="ar-LB"/>
        </w:rPr>
        <w:t xml:space="preserve">AC002.12 </w:t>
      </w:r>
      <w:r w:rsidR="0029700E">
        <w:rPr>
          <w:rFonts w:asciiTheme="majorBidi" w:hAnsiTheme="majorBidi" w:cstheme="majorBidi" w:hint="cs"/>
          <w:sz w:val="24"/>
          <w:szCs w:val="24"/>
          <w:rtl/>
          <w:lang w:bidi="ar-LB"/>
        </w:rPr>
        <w:t>،</w:t>
      </w:r>
      <w:r w:rsidR="0029700E" w:rsidRPr="0029700E">
        <w:rPr>
          <w:rFonts w:ascii="Times New Roman" w:hAnsi="Times New Roman" w:cs="Times New Roman" w:hint="cs"/>
          <w:sz w:val="24"/>
          <w:szCs w:val="24"/>
          <w:rtl/>
        </w:rPr>
        <w:t xml:space="preserve"> وعلى </w:t>
      </w:r>
      <w:r w:rsidR="00C7226A" w:rsidRPr="0029700E">
        <w:rPr>
          <w:rFonts w:ascii="Times New Roman" w:hAnsi="Times New Roman" w:cs="Times New Roman"/>
          <w:sz w:val="24"/>
          <w:szCs w:val="24"/>
          <w:rtl/>
        </w:rPr>
        <w:t xml:space="preserve">بطاقة </w:t>
      </w:r>
      <w:r w:rsidR="00C7226A" w:rsidRPr="0029700E">
        <w:rPr>
          <w:rFonts w:ascii="Times New Roman" w:hAnsi="Times New Roman" w:cs="Times New Roman" w:hint="cs"/>
          <w:sz w:val="24"/>
          <w:szCs w:val="24"/>
          <w:rtl/>
        </w:rPr>
        <w:t>ال</w:t>
      </w:r>
      <w:r w:rsidR="00C7226A" w:rsidRPr="0029700E">
        <w:rPr>
          <w:rFonts w:ascii="Times New Roman" w:hAnsi="Times New Roman" w:cs="Times New Roman"/>
          <w:sz w:val="24"/>
          <w:szCs w:val="24"/>
          <w:rtl/>
        </w:rPr>
        <w:t xml:space="preserve">تحصين </w:t>
      </w:r>
      <w:r w:rsidR="00C7226A" w:rsidRPr="0029700E">
        <w:rPr>
          <w:rFonts w:ascii="Times New Roman" w:hAnsi="Times New Roman" w:cs="Times New Roman" w:hint="cs"/>
          <w:sz w:val="24"/>
          <w:szCs w:val="24"/>
          <w:rtl/>
        </w:rPr>
        <w:t>الشخصية ل</w:t>
      </w:r>
      <w:r w:rsidR="00C7226A" w:rsidRPr="0029700E">
        <w:rPr>
          <w:rFonts w:ascii="Times New Roman" w:hAnsi="Times New Roman" w:cs="Times New Roman"/>
          <w:sz w:val="24"/>
          <w:szCs w:val="24"/>
          <w:rtl/>
        </w:rPr>
        <w:t>لم</w:t>
      </w:r>
      <w:r w:rsidR="00C7226A" w:rsidRPr="0029700E">
        <w:rPr>
          <w:rFonts w:ascii="Times New Roman" w:hAnsi="Times New Roman" w:cs="Times New Roman" w:hint="cs"/>
          <w:sz w:val="24"/>
          <w:szCs w:val="24"/>
          <w:rtl/>
        </w:rPr>
        <w:t xml:space="preserve">ستفيد: إسم المستفيد الثلاثي وتاريخ ميلاده </w:t>
      </w:r>
      <w:r w:rsidR="000C4BCE" w:rsidRPr="0029700E">
        <w:rPr>
          <w:rFonts w:ascii="Times New Roman" w:hAnsi="Times New Roman" w:cs="Times New Roman" w:hint="cs"/>
          <w:sz w:val="24"/>
          <w:szCs w:val="24"/>
          <w:rtl/>
        </w:rPr>
        <w:t>أ</w:t>
      </w:r>
      <w:r w:rsidR="00C7226A" w:rsidRPr="0029700E">
        <w:rPr>
          <w:rFonts w:ascii="Times New Roman" w:hAnsi="Times New Roman" w:cs="Times New Roman" w:hint="cs"/>
          <w:sz w:val="24"/>
          <w:szCs w:val="24"/>
          <w:rtl/>
        </w:rPr>
        <w:t>و رقم ملفه الطبي،</w:t>
      </w:r>
      <w:r w:rsidRPr="0029700E">
        <w:rPr>
          <w:rFonts w:ascii="Times New Roman" w:hAnsi="Times New Roman" w:cs="Times New Roman"/>
          <w:sz w:val="24"/>
          <w:szCs w:val="24"/>
          <w:rtl/>
        </w:rPr>
        <w:t xml:space="preserve"> </w:t>
      </w:r>
      <w:r w:rsidR="008D7005" w:rsidRPr="0029700E">
        <w:rPr>
          <w:rFonts w:ascii="Times New Roman" w:hAnsi="Times New Roman" w:cs="Times New Roman"/>
          <w:sz w:val="24"/>
          <w:szCs w:val="24"/>
          <w:rtl/>
        </w:rPr>
        <w:t xml:space="preserve">إسم </w:t>
      </w:r>
      <w:r w:rsidR="00C7226A" w:rsidRPr="0029700E">
        <w:rPr>
          <w:rFonts w:ascii="Times New Roman" w:hAnsi="Times New Roman" w:cs="Times New Roman"/>
          <w:sz w:val="24"/>
          <w:szCs w:val="24"/>
          <w:rtl/>
        </w:rPr>
        <w:t xml:space="preserve">اللقاح </w:t>
      </w:r>
      <w:r w:rsidRPr="0029700E">
        <w:rPr>
          <w:rFonts w:ascii="Times New Roman" w:hAnsi="Times New Roman" w:cs="Times New Roman"/>
          <w:sz w:val="24"/>
          <w:szCs w:val="24"/>
          <w:rtl/>
        </w:rPr>
        <w:t xml:space="preserve">ورقم </w:t>
      </w:r>
      <w:r w:rsidR="00C7226A" w:rsidRPr="0029700E">
        <w:rPr>
          <w:rFonts w:ascii="Times New Roman" w:hAnsi="Times New Roman" w:cs="Times New Roman" w:hint="cs"/>
          <w:sz w:val="24"/>
          <w:szCs w:val="24"/>
          <w:rtl/>
        </w:rPr>
        <w:t xml:space="preserve">التشغيلة </w:t>
      </w:r>
      <w:r w:rsidR="00F221CD" w:rsidRPr="0029700E">
        <w:rPr>
          <w:rFonts w:ascii="Times New Roman" w:hAnsi="Times New Roman" w:cs="Times New Roman"/>
          <w:sz w:val="24"/>
          <w:szCs w:val="24"/>
          <w:rtl/>
        </w:rPr>
        <w:t>(</w:t>
      </w:r>
      <w:r w:rsidR="00F221CD" w:rsidRPr="0029700E">
        <w:rPr>
          <w:rFonts w:ascii="Times New Roman" w:hAnsi="Times New Roman" w:cs="Times New Roman"/>
          <w:sz w:val="24"/>
          <w:szCs w:val="24"/>
        </w:rPr>
        <w:t>(lot number</w:t>
      </w:r>
      <w:r w:rsidR="000C4BCE" w:rsidRPr="0029700E">
        <w:rPr>
          <w:rFonts w:ascii="Times New Roman" w:hAnsi="Times New Roman" w:cs="Times New Roman" w:hint="cs"/>
          <w:sz w:val="24"/>
          <w:szCs w:val="24"/>
          <w:rtl/>
        </w:rPr>
        <w:t xml:space="preserve"> و</w:t>
      </w:r>
      <w:r w:rsidR="0029700E" w:rsidRPr="0029700E">
        <w:rPr>
          <w:rFonts w:ascii="Times New Roman" w:hAnsi="Times New Roman" w:cs="Times New Roman" w:hint="cs"/>
          <w:sz w:val="24"/>
          <w:szCs w:val="24"/>
          <w:rtl/>
        </w:rPr>
        <w:t>الجرعة</w:t>
      </w:r>
      <w:r w:rsidR="008D7005" w:rsidRPr="0029700E">
        <w:rPr>
          <w:rFonts w:ascii="Times New Roman" w:hAnsi="Times New Roman" w:cs="Times New Roman"/>
          <w:sz w:val="24"/>
          <w:szCs w:val="24"/>
          <w:rtl/>
        </w:rPr>
        <w:t>، تاريخ التلقيح، وإسم الشخص الذي أعطى اللقاح</w:t>
      </w:r>
      <w:r w:rsidR="00C7226A" w:rsidRPr="0029700E">
        <w:rPr>
          <w:rFonts w:ascii="Times New Roman" w:hAnsi="Times New Roman" w:cs="Times New Roman" w:hint="cs"/>
          <w:sz w:val="24"/>
          <w:szCs w:val="24"/>
          <w:rtl/>
        </w:rPr>
        <w:t xml:space="preserve">، </w:t>
      </w:r>
      <w:r w:rsidR="000C4BCE" w:rsidRPr="0029700E">
        <w:rPr>
          <w:rFonts w:ascii="Times New Roman" w:hAnsi="Times New Roman" w:cs="Times New Roman" w:hint="cs"/>
          <w:sz w:val="24"/>
          <w:szCs w:val="24"/>
          <w:rtl/>
        </w:rPr>
        <w:t>كذلك أي ردات فعل أو أعراض جانبية.</w:t>
      </w:r>
    </w:p>
    <w:p w14:paraId="25E728D9" w14:textId="77777777" w:rsidR="00894DFB" w:rsidRPr="009A7870" w:rsidRDefault="00367081" w:rsidP="000C4BCE">
      <w:pPr>
        <w:pStyle w:val="NoSpacing"/>
        <w:numPr>
          <w:ilvl w:val="0"/>
          <w:numId w:val="21"/>
        </w:numPr>
        <w:bidi/>
        <w:spacing w:line="360" w:lineRule="auto"/>
        <w:jc w:val="both"/>
        <w:rPr>
          <w:rFonts w:ascii="Times New Roman" w:hAnsi="Times New Roman" w:cs="Times New Roman"/>
          <w:sz w:val="24"/>
          <w:szCs w:val="24"/>
        </w:rPr>
      </w:pPr>
      <w:r w:rsidRPr="009A7870">
        <w:rPr>
          <w:rFonts w:ascii="Times New Roman" w:hAnsi="Times New Roman" w:cs="Times New Roman" w:hint="cs"/>
          <w:sz w:val="24"/>
          <w:szCs w:val="24"/>
          <w:rtl/>
        </w:rPr>
        <w:t xml:space="preserve">إعادة </w:t>
      </w:r>
      <w:r w:rsidR="00894DFB" w:rsidRPr="009A7870">
        <w:rPr>
          <w:rFonts w:ascii="Times New Roman" w:hAnsi="Times New Roman" w:cs="Times New Roman"/>
          <w:sz w:val="24"/>
          <w:szCs w:val="24"/>
          <w:rtl/>
        </w:rPr>
        <w:t xml:space="preserve">شرح الآثار الجانبية المحتملة </w:t>
      </w:r>
      <w:r w:rsidRPr="009A7870">
        <w:rPr>
          <w:rFonts w:ascii="Times New Roman" w:hAnsi="Times New Roman" w:cs="Times New Roman" w:hint="cs"/>
          <w:sz w:val="24"/>
          <w:szCs w:val="24"/>
          <w:rtl/>
        </w:rPr>
        <w:t xml:space="preserve">للأهل (أو للمستفيد إذا كان بالغاً) </w:t>
      </w:r>
      <w:r w:rsidR="00894DFB" w:rsidRPr="009A7870">
        <w:rPr>
          <w:rFonts w:ascii="Times New Roman" w:hAnsi="Times New Roman" w:cs="Times New Roman"/>
          <w:sz w:val="24"/>
          <w:szCs w:val="24"/>
          <w:rtl/>
        </w:rPr>
        <w:t xml:space="preserve">والطلب منهم </w:t>
      </w:r>
      <w:r w:rsidR="000C4BCE" w:rsidRPr="009A7870">
        <w:rPr>
          <w:rFonts w:ascii="Times New Roman" w:hAnsi="Times New Roman" w:cs="Times New Roman" w:hint="cs"/>
          <w:sz w:val="24"/>
          <w:szCs w:val="24"/>
          <w:rtl/>
        </w:rPr>
        <w:t>ا</w:t>
      </w:r>
      <w:r w:rsidR="000C4BCE" w:rsidRPr="009A7870">
        <w:rPr>
          <w:rFonts w:ascii="Times New Roman" w:hAnsi="Times New Roman" w:cs="Times New Roman"/>
          <w:sz w:val="24"/>
          <w:szCs w:val="24"/>
          <w:rtl/>
        </w:rPr>
        <w:t xml:space="preserve">لإبلاغ الفوري عند حدوث </w:t>
      </w:r>
      <w:r w:rsidR="000C4BCE" w:rsidRPr="009A7870">
        <w:rPr>
          <w:rFonts w:ascii="Times New Roman" w:hAnsi="Times New Roman" w:cs="Times New Roman" w:hint="cs"/>
          <w:sz w:val="24"/>
          <w:szCs w:val="24"/>
          <w:rtl/>
        </w:rPr>
        <w:t xml:space="preserve">أي مشكلة مثلاً </w:t>
      </w:r>
      <w:r w:rsidR="000C4BCE" w:rsidRPr="009A7870">
        <w:rPr>
          <w:rFonts w:ascii="Times New Roman" w:hAnsi="Times New Roman" w:cs="Times New Roman"/>
          <w:sz w:val="24"/>
          <w:szCs w:val="24"/>
          <w:rtl/>
        </w:rPr>
        <w:t>نزف، حكة، أو ألم</w:t>
      </w:r>
      <w:r w:rsidR="00894DFB" w:rsidRPr="009A7870">
        <w:rPr>
          <w:rFonts w:ascii="Times New Roman" w:hAnsi="Times New Roman" w:cs="Times New Roman"/>
          <w:sz w:val="24"/>
          <w:szCs w:val="24"/>
          <w:rtl/>
        </w:rPr>
        <w:t>.</w:t>
      </w:r>
      <w:r w:rsidR="00146A30" w:rsidRPr="009A7870">
        <w:rPr>
          <w:rFonts w:ascii="Times New Roman" w:hAnsi="Times New Roman" w:cs="Times New Roman" w:hint="cs"/>
          <w:sz w:val="24"/>
          <w:szCs w:val="24"/>
          <w:rtl/>
        </w:rPr>
        <w:t xml:space="preserve"> يجب توثيق أي </w:t>
      </w:r>
      <w:r w:rsidR="00F4719D" w:rsidRPr="009A7870">
        <w:rPr>
          <w:rFonts w:ascii="Times New Roman" w:hAnsi="Times New Roman" w:cs="Times New Roman" w:hint="cs"/>
          <w:sz w:val="24"/>
          <w:szCs w:val="24"/>
          <w:rtl/>
        </w:rPr>
        <w:t>مضاع</w:t>
      </w:r>
      <w:r w:rsidR="00915ED4" w:rsidRPr="009A7870">
        <w:rPr>
          <w:rFonts w:ascii="Times New Roman" w:hAnsi="Times New Roman" w:cs="Times New Roman" w:hint="cs"/>
          <w:sz w:val="24"/>
          <w:szCs w:val="24"/>
          <w:rtl/>
        </w:rPr>
        <w:t>ف</w:t>
      </w:r>
      <w:r w:rsidR="00F4719D" w:rsidRPr="009A7870">
        <w:rPr>
          <w:rFonts w:ascii="Times New Roman" w:hAnsi="Times New Roman" w:cs="Times New Roman" w:hint="cs"/>
          <w:sz w:val="24"/>
          <w:szCs w:val="24"/>
          <w:rtl/>
        </w:rPr>
        <w:t xml:space="preserve">ات </w:t>
      </w:r>
      <w:r w:rsidR="00915ED4" w:rsidRPr="009A7870">
        <w:rPr>
          <w:rFonts w:ascii="Times New Roman" w:hAnsi="Times New Roman" w:cs="Times New Roman" w:hint="cs"/>
          <w:sz w:val="24"/>
          <w:szCs w:val="24"/>
          <w:rtl/>
        </w:rPr>
        <w:t>أ</w:t>
      </w:r>
      <w:r w:rsidR="00F4719D" w:rsidRPr="009A7870">
        <w:rPr>
          <w:rFonts w:ascii="Times New Roman" w:hAnsi="Times New Roman" w:cs="Times New Roman" w:hint="cs"/>
          <w:sz w:val="24"/>
          <w:szCs w:val="24"/>
          <w:rtl/>
        </w:rPr>
        <w:t xml:space="preserve">و </w:t>
      </w:r>
      <w:r w:rsidR="00915ED4" w:rsidRPr="009A7870">
        <w:rPr>
          <w:rFonts w:ascii="Times New Roman" w:hAnsi="Times New Roman" w:cs="Times New Roman" w:hint="cs"/>
          <w:sz w:val="24"/>
          <w:szCs w:val="24"/>
          <w:rtl/>
        </w:rPr>
        <w:t>آثا</w:t>
      </w:r>
      <w:r w:rsidR="00F4719D" w:rsidRPr="009A7870">
        <w:rPr>
          <w:rFonts w:ascii="Times New Roman" w:hAnsi="Times New Roman" w:cs="Times New Roman" w:hint="cs"/>
          <w:sz w:val="24"/>
          <w:szCs w:val="24"/>
          <w:rtl/>
        </w:rPr>
        <w:t>ر جانبية تحدث في ملف المستقيد</w:t>
      </w:r>
      <w:r w:rsidR="00C7226A" w:rsidRPr="009A7870">
        <w:rPr>
          <w:rFonts w:ascii="Times New Roman" w:hAnsi="Times New Roman" w:cs="Times New Roman" w:hint="cs"/>
          <w:sz w:val="24"/>
          <w:szCs w:val="24"/>
          <w:rtl/>
        </w:rPr>
        <w:t xml:space="preserve"> الطبي</w:t>
      </w:r>
      <w:r w:rsidR="00915ED4" w:rsidRPr="009A7870">
        <w:rPr>
          <w:rFonts w:ascii="Times New Roman" w:hAnsi="Times New Roman" w:cs="Times New Roman" w:hint="cs"/>
          <w:sz w:val="24"/>
          <w:szCs w:val="24"/>
          <w:rtl/>
        </w:rPr>
        <w:t xml:space="preserve">، كما يجب إرسال تقرير </w:t>
      </w:r>
      <w:bookmarkStart w:id="12" w:name="_GoBack"/>
      <w:bookmarkEnd w:id="12"/>
      <w:r w:rsidR="00915ED4" w:rsidRPr="009A7870">
        <w:rPr>
          <w:rFonts w:ascii="Times New Roman" w:hAnsi="Times New Roman" w:cs="Times New Roman" w:hint="cs"/>
          <w:sz w:val="24"/>
          <w:szCs w:val="24"/>
          <w:rtl/>
        </w:rPr>
        <w:t>بهذا الشأن إلى وزارة الصحة</w:t>
      </w:r>
      <w:r w:rsidR="00F4719D" w:rsidRPr="009A7870">
        <w:rPr>
          <w:rFonts w:ascii="Times New Roman" w:hAnsi="Times New Roman" w:cs="Times New Roman" w:hint="cs"/>
          <w:sz w:val="24"/>
          <w:szCs w:val="24"/>
          <w:rtl/>
        </w:rPr>
        <w:t>.</w:t>
      </w:r>
      <w:r w:rsidR="00545AC2">
        <w:rPr>
          <w:rFonts w:ascii="Times New Roman" w:hAnsi="Times New Roman" w:cs="Times New Roman" w:hint="cs"/>
          <w:sz w:val="24"/>
          <w:szCs w:val="24"/>
          <w:rtl/>
        </w:rPr>
        <w:t xml:space="preserve"> (مرفق تعميم 164 </w:t>
      </w:r>
      <w:r w:rsidR="00545AC2">
        <w:rPr>
          <w:rFonts w:ascii="Times New Roman" w:hAnsi="Times New Roman" w:cs="Times New Roman"/>
          <w:sz w:val="24"/>
          <w:szCs w:val="24"/>
          <w:rtl/>
        </w:rPr>
        <w:t>–</w:t>
      </w:r>
      <w:r w:rsidR="00545AC2">
        <w:rPr>
          <w:rFonts w:ascii="Times New Roman" w:hAnsi="Times New Roman" w:cs="Times New Roman" w:hint="cs"/>
          <w:sz w:val="24"/>
          <w:szCs w:val="24"/>
          <w:rtl/>
        </w:rPr>
        <w:t xml:space="preserve"> 6 ت</w:t>
      </w:r>
      <w:r w:rsidR="00545AC2" w:rsidRPr="00545AC2">
        <w:rPr>
          <w:rFonts w:ascii="Times New Roman" w:hAnsi="Times New Roman" w:cs="Times New Roman" w:hint="cs"/>
          <w:sz w:val="24"/>
          <w:szCs w:val="24"/>
          <w:vertAlign w:val="subscript"/>
          <w:rtl/>
        </w:rPr>
        <w:t>2</w:t>
      </w:r>
      <w:r w:rsidR="00545AC2">
        <w:rPr>
          <w:rFonts w:ascii="Times New Roman" w:hAnsi="Times New Roman" w:cs="Times New Roman" w:hint="cs"/>
          <w:sz w:val="24"/>
          <w:szCs w:val="24"/>
          <w:rtl/>
        </w:rPr>
        <w:t xml:space="preserve"> 2014)</w:t>
      </w:r>
    </w:p>
    <w:p w14:paraId="3016DE5B" w14:textId="77777777" w:rsidR="002E6CB6" w:rsidRDefault="002E6CB6" w:rsidP="00BB7EBE">
      <w:pPr>
        <w:pStyle w:val="NoSpacing"/>
        <w:numPr>
          <w:ilvl w:val="0"/>
          <w:numId w:val="21"/>
        </w:numPr>
        <w:bidi/>
        <w:spacing w:line="360" w:lineRule="auto"/>
        <w:jc w:val="both"/>
        <w:rPr>
          <w:rFonts w:ascii="Times New Roman" w:hAnsi="Times New Roman" w:cs="Times New Roman"/>
          <w:sz w:val="24"/>
          <w:szCs w:val="24"/>
        </w:rPr>
      </w:pPr>
      <w:r w:rsidRPr="009A7870">
        <w:rPr>
          <w:rFonts w:ascii="Times New Roman" w:hAnsi="Times New Roman" w:cs="Times New Roman" w:hint="cs"/>
          <w:sz w:val="24"/>
          <w:szCs w:val="24"/>
          <w:rtl/>
        </w:rPr>
        <w:t xml:space="preserve">التعامل مع اللقاح المنسكب بطريقة سليمة وآمنة كما هو مشروح في بند رقم 1.5 من فقرة الإجراءات في "سياسة وإجراءات </w:t>
      </w:r>
      <w:r w:rsidRPr="009A7870">
        <w:rPr>
          <w:rFonts w:ascii="Times New Roman" w:hAnsi="Times New Roman" w:cs="Times New Roman"/>
          <w:sz w:val="24"/>
          <w:szCs w:val="24"/>
          <w:rtl/>
        </w:rPr>
        <w:t>الإدارة الفع</w:t>
      </w:r>
      <w:r w:rsidRPr="009A7870">
        <w:rPr>
          <w:rFonts w:ascii="Times New Roman" w:hAnsi="Times New Roman" w:cs="Times New Roman" w:hint="cs"/>
          <w:sz w:val="24"/>
          <w:szCs w:val="24"/>
          <w:rtl/>
        </w:rPr>
        <w:t>ّ</w:t>
      </w:r>
      <w:r w:rsidRPr="009A7870">
        <w:rPr>
          <w:rFonts w:ascii="Times New Roman" w:hAnsi="Times New Roman" w:cs="Times New Roman"/>
          <w:sz w:val="24"/>
          <w:szCs w:val="24"/>
          <w:rtl/>
        </w:rPr>
        <w:t>الة لل</w:t>
      </w:r>
      <w:r w:rsidRPr="009A7870">
        <w:rPr>
          <w:rFonts w:ascii="Times New Roman" w:hAnsi="Times New Roman" w:cs="Times New Roman" w:hint="cs"/>
          <w:sz w:val="24"/>
          <w:szCs w:val="24"/>
          <w:rtl/>
        </w:rPr>
        <w:t>مواد وال</w:t>
      </w:r>
      <w:r w:rsidRPr="009A7870">
        <w:rPr>
          <w:rFonts w:ascii="Times New Roman" w:hAnsi="Times New Roman" w:cs="Times New Roman"/>
          <w:sz w:val="24"/>
          <w:szCs w:val="24"/>
          <w:rtl/>
        </w:rPr>
        <w:t>نفايات</w:t>
      </w:r>
      <w:r w:rsidRPr="009A7870">
        <w:rPr>
          <w:rFonts w:ascii="Times New Roman" w:hAnsi="Times New Roman" w:cs="Times New Roman" w:hint="cs"/>
          <w:sz w:val="24"/>
          <w:szCs w:val="24"/>
          <w:rtl/>
        </w:rPr>
        <w:t xml:space="preserve"> الطبية وغيرها".</w:t>
      </w:r>
    </w:p>
    <w:p w14:paraId="785D1482" w14:textId="77777777" w:rsidR="009A7870" w:rsidRPr="009A7870" w:rsidRDefault="009A7870" w:rsidP="009A7870">
      <w:pPr>
        <w:pStyle w:val="NoSpacing"/>
        <w:bidi/>
      </w:pPr>
    </w:p>
    <w:p w14:paraId="25E8BC0F" w14:textId="77777777" w:rsidR="004E42C4" w:rsidRPr="00161B81" w:rsidRDefault="004E42C4" w:rsidP="000C4BCE">
      <w:pPr>
        <w:pStyle w:val="NoSpacing"/>
        <w:numPr>
          <w:ilvl w:val="0"/>
          <w:numId w:val="7"/>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النماذج والبيانات المرتبطة</w:t>
      </w:r>
    </w:p>
    <w:p w14:paraId="6C83569A" w14:textId="77777777" w:rsidR="004E42C4" w:rsidRPr="00DE1D9C" w:rsidRDefault="004E42C4" w:rsidP="004E42C4">
      <w:pPr>
        <w:bidi/>
        <w:spacing w:after="0"/>
        <w:rPr>
          <w:rFonts w:asciiTheme="majorBidi" w:eastAsia="Times New Roman" w:hAnsiTheme="majorBidi" w:cstheme="majorBidi"/>
          <w:sz w:val="16"/>
          <w:szCs w:val="16"/>
          <w:lang w:val="fr-FR"/>
        </w:rPr>
      </w:pPr>
    </w:p>
    <w:p w14:paraId="059E32E8" w14:textId="77777777" w:rsidR="00D64A1C" w:rsidRPr="00D64A1C" w:rsidRDefault="00BA37D5" w:rsidP="00BA37D5">
      <w:pPr>
        <w:pStyle w:val="NoSpacing"/>
        <w:numPr>
          <w:ilvl w:val="0"/>
          <w:numId w:val="9"/>
        </w:numPr>
        <w:bidi/>
        <w:spacing w:line="360" w:lineRule="auto"/>
        <w:rPr>
          <w:rFonts w:asciiTheme="majorBidi" w:hAnsiTheme="majorBidi" w:cstheme="majorBidi"/>
          <w:sz w:val="24"/>
          <w:szCs w:val="24"/>
          <w:rtl/>
          <w:lang w:bidi="ar-LB"/>
        </w:rPr>
      </w:pPr>
      <w:r w:rsidRPr="00D64A1C">
        <w:rPr>
          <w:rFonts w:asciiTheme="majorBidi" w:hAnsiTheme="majorBidi" w:cstheme="majorBidi" w:hint="cs"/>
          <w:sz w:val="24"/>
          <w:szCs w:val="24"/>
          <w:rtl/>
        </w:rPr>
        <w:t>ملحق</w:t>
      </w:r>
      <w:r w:rsidRPr="00D64A1C">
        <w:rPr>
          <w:rFonts w:asciiTheme="majorBidi" w:hAnsiTheme="majorBidi" w:cstheme="majorBidi" w:hint="cs"/>
          <w:sz w:val="24"/>
          <w:szCs w:val="24"/>
          <w:rtl/>
          <w:lang w:bidi="ar-LB"/>
        </w:rPr>
        <w:t xml:space="preserve"> </w:t>
      </w:r>
      <w:r>
        <w:rPr>
          <w:rFonts w:asciiTheme="majorBidi" w:hAnsiTheme="majorBidi" w:cstheme="majorBidi"/>
          <w:sz w:val="24"/>
          <w:szCs w:val="24"/>
          <w:lang w:bidi="ar-LB"/>
        </w:rPr>
        <w:t>"</w:t>
      </w:r>
      <w:r>
        <w:rPr>
          <w:rFonts w:asciiTheme="majorBidi" w:hAnsiTheme="majorBidi" w:cstheme="majorBidi" w:hint="cs"/>
          <w:sz w:val="24"/>
          <w:szCs w:val="24"/>
          <w:rtl/>
          <w:lang w:bidi="ar-LB"/>
        </w:rPr>
        <w:t xml:space="preserve">مذكرة حول </w:t>
      </w:r>
      <w:r w:rsidR="00D64A1C" w:rsidRPr="00D64A1C">
        <w:rPr>
          <w:rFonts w:asciiTheme="majorBidi" w:hAnsiTheme="majorBidi" w:cstheme="majorBidi" w:hint="cs"/>
          <w:sz w:val="24"/>
          <w:szCs w:val="24"/>
          <w:rtl/>
          <w:lang w:bidi="ar-LB"/>
        </w:rPr>
        <w:t>مجانية التلقيح في مراكز الرعاية الأولية</w:t>
      </w:r>
      <w:r>
        <w:rPr>
          <w:rFonts w:asciiTheme="majorBidi" w:hAnsiTheme="majorBidi" w:cstheme="majorBidi" w:hint="cs"/>
          <w:sz w:val="24"/>
          <w:szCs w:val="24"/>
          <w:rtl/>
          <w:lang w:bidi="ar-LB"/>
        </w:rPr>
        <w:t>"</w:t>
      </w:r>
      <w:r w:rsidR="00D64A1C" w:rsidRPr="00D64A1C">
        <w:rPr>
          <w:rFonts w:asciiTheme="majorBidi" w:hAnsiTheme="majorBidi" w:cstheme="majorBidi"/>
          <w:sz w:val="24"/>
          <w:szCs w:val="24"/>
          <w:lang w:bidi="ar-LB"/>
        </w:rPr>
        <w:t xml:space="preserve"> </w:t>
      </w:r>
      <w:r w:rsidR="00D64A1C" w:rsidRPr="00D64A1C">
        <w:rPr>
          <w:rFonts w:asciiTheme="majorBidi" w:hAnsiTheme="majorBidi" w:cstheme="majorBidi" w:hint="cs"/>
          <w:sz w:val="24"/>
          <w:szCs w:val="24"/>
          <w:rtl/>
          <w:lang w:bidi="ar-LB"/>
        </w:rPr>
        <w:t xml:space="preserve"> </w:t>
      </w:r>
      <w:r>
        <w:rPr>
          <w:rFonts w:asciiTheme="majorBidi" w:hAnsiTheme="majorBidi" w:cstheme="majorBidi" w:hint="cs"/>
          <w:sz w:val="24"/>
          <w:szCs w:val="24"/>
          <w:rtl/>
        </w:rPr>
        <w:t>ورمزها</w:t>
      </w:r>
      <w:r w:rsidR="00D64A1C" w:rsidRPr="00D64A1C">
        <w:rPr>
          <w:rFonts w:asciiTheme="majorBidi" w:hAnsiTheme="majorBidi" w:cstheme="majorBidi" w:hint="cs"/>
          <w:sz w:val="24"/>
          <w:szCs w:val="24"/>
          <w:rtl/>
        </w:rPr>
        <w:t xml:space="preserve"> </w:t>
      </w:r>
      <w:r w:rsidR="00D64A1C" w:rsidRPr="00D64A1C">
        <w:rPr>
          <w:rFonts w:ascii="Times New Roman" w:eastAsia="Calibri" w:hAnsi="Times New Roman" w:cs="Times New Roman"/>
          <w:sz w:val="24"/>
          <w:szCs w:val="24"/>
          <w:lang w:bidi="ar-LB"/>
        </w:rPr>
        <w:t>VAC002.A1</w:t>
      </w:r>
      <w:r w:rsidR="00D64A1C" w:rsidRPr="00D64A1C">
        <w:rPr>
          <w:rFonts w:ascii="Times New Roman" w:eastAsia="Calibri" w:hAnsi="Times New Roman" w:cs="Times New Roman" w:hint="cs"/>
          <w:sz w:val="24"/>
          <w:szCs w:val="24"/>
          <w:rtl/>
          <w:lang w:bidi="ar-LB"/>
        </w:rPr>
        <w:t>.</w:t>
      </w:r>
    </w:p>
    <w:p w14:paraId="2113A38F" w14:textId="77777777" w:rsidR="000B26E3" w:rsidRDefault="00BA37D5" w:rsidP="00BA37D5">
      <w:pPr>
        <w:pStyle w:val="NoSpacing"/>
        <w:numPr>
          <w:ilvl w:val="0"/>
          <w:numId w:val="9"/>
        </w:numPr>
        <w:bidi/>
        <w:spacing w:line="360" w:lineRule="auto"/>
        <w:rPr>
          <w:rFonts w:asciiTheme="majorBidi" w:hAnsiTheme="majorBidi" w:cstheme="majorBidi"/>
          <w:sz w:val="24"/>
          <w:szCs w:val="24"/>
        </w:rPr>
      </w:pPr>
      <w:r w:rsidRPr="00D64A1C">
        <w:rPr>
          <w:rFonts w:asciiTheme="majorBidi" w:hAnsiTheme="majorBidi" w:cstheme="majorBidi" w:hint="cs"/>
          <w:sz w:val="24"/>
          <w:szCs w:val="24"/>
          <w:rtl/>
        </w:rPr>
        <w:t>ملحق</w:t>
      </w:r>
      <w:r w:rsidRPr="00D64A1C">
        <w:rPr>
          <w:rFonts w:asciiTheme="majorBidi" w:hAnsiTheme="majorBidi" w:cstheme="majorBidi" w:hint="cs"/>
          <w:sz w:val="24"/>
          <w:szCs w:val="24"/>
          <w:rtl/>
          <w:lang w:bidi="ar-LB"/>
        </w:rPr>
        <w:t xml:space="preserve"> </w:t>
      </w:r>
      <w:r>
        <w:rPr>
          <w:rFonts w:asciiTheme="majorBidi" w:hAnsiTheme="majorBidi" w:cstheme="majorBidi"/>
          <w:sz w:val="24"/>
          <w:szCs w:val="24"/>
          <w:lang w:bidi="ar-LB"/>
        </w:rPr>
        <w:t>"</w:t>
      </w:r>
      <w:r w:rsidR="000B26E3">
        <w:rPr>
          <w:rFonts w:asciiTheme="majorBidi" w:hAnsiTheme="majorBidi" w:cstheme="majorBidi" w:hint="cs"/>
          <w:sz w:val="24"/>
          <w:szCs w:val="24"/>
          <w:rtl/>
          <w:lang w:bidi="ar-LB"/>
        </w:rPr>
        <w:t>الرزنامة الوطنية اللبنانية للقاحات الأساسية</w:t>
      </w:r>
      <w:r>
        <w:rPr>
          <w:rFonts w:asciiTheme="majorBidi" w:hAnsiTheme="majorBidi" w:cstheme="majorBidi" w:hint="cs"/>
          <w:sz w:val="24"/>
          <w:szCs w:val="24"/>
          <w:rtl/>
          <w:lang w:bidi="ar-LB"/>
        </w:rPr>
        <w:t>"</w:t>
      </w:r>
      <w:r w:rsidR="007A7E35">
        <w:rPr>
          <w:rFonts w:asciiTheme="majorBidi" w:hAnsiTheme="majorBidi" w:cstheme="majorBidi" w:hint="cs"/>
          <w:sz w:val="24"/>
          <w:szCs w:val="24"/>
          <w:rtl/>
        </w:rPr>
        <w:t xml:space="preserve"> </w:t>
      </w:r>
      <w:r>
        <w:rPr>
          <w:rFonts w:asciiTheme="majorBidi" w:hAnsiTheme="majorBidi" w:cstheme="majorBidi" w:hint="cs"/>
          <w:sz w:val="24"/>
          <w:szCs w:val="24"/>
          <w:rtl/>
        </w:rPr>
        <w:t>ورمزها</w:t>
      </w:r>
      <w:r w:rsidR="007A7E35" w:rsidRPr="009C113B">
        <w:rPr>
          <w:rFonts w:asciiTheme="majorBidi" w:hAnsiTheme="majorBidi" w:cstheme="majorBidi" w:hint="cs"/>
          <w:sz w:val="24"/>
          <w:szCs w:val="24"/>
          <w:rtl/>
        </w:rPr>
        <w:t xml:space="preserve"> </w:t>
      </w:r>
      <w:r w:rsidR="007A7E35">
        <w:rPr>
          <w:rFonts w:ascii="Times New Roman" w:eastAsia="Calibri" w:hAnsi="Times New Roman" w:cs="Times New Roman"/>
          <w:sz w:val="24"/>
          <w:szCs w:val="24"/>
          <w:lang w:bidi="ar-LB"/>
        </w:rPr>
        <w:t>VAC002.A</w:t>
      </w:r>
      <w:r w:rsidR="00765876">
        <w:rPr>
          <w:rFonts w:ascii="Times New Roman" w:eastAsia="Calibri" w:hAnsi="Times New Roman" w:cs="Times New Roman"/>
          <w:sz w:val="24"/>
          <w:szCs w:val="24"/>
          <w:lang w:bidi="ar-LB"/>
        </w:rPr>
        <w:t>2</w:t>
      </w:r>
      <w:r w:rsidR="000B26E3">
        <w:rPr>
          <w:rFonts w:asciiTheme="majorBidi" w:hAnsiTheme="majorBidi" w:cstheme="majorBidi" w:hint="cs"/>
          <w:sz w:val="24"/>
          <w:szCs w:val="24"/>
          <w:rtl/>
        </w:rPr>
        <w:t>.</w:t>
      </w:r>
      <w:r w:rsidR="000B26E3" w:rsidRPr="009C113B">
        <w:rPr>
          <w:rFonts w:asciiTheme="majorBidi" w:hAnsiTheme="majorBidi" w:cstheme="majorBidi" w:hint="cs"/>
          <w:sz w:val="24"/>
          <w:szCs w:val="24"/>
          <w:rtl/>
        </w:rPr>
        <w:t xml:space="preserve"> </w:t>
      </w:r>
    </w:p>
    <w:p w14:paraId="09765E0C" w14:textId="77777777" w:rsidR="006B0FAE" w:rsidRDefault="00BA37D5" w:rsidP="00BA37D5">
      <w:pPr>
        <w:pStyle w:val="NoSpacing"/>
        <w:numPr>
          <w:ilvl w:val="0"/>
          <w:numId w:val="9"/>
        </w:numPr>
        <w:bidi/>
        <w:spacing w:line="360" w:lineRule="auto"/>
        <w:rPr>
          <w:rFonts w:asciiTheme="majorBidi" w:hAnsiTheme="majorBidi" w:cstheme="majorBidi"/>
          <w:sz w:val="24"/>
          <w:szCs w:val="24"/>
        </w:rPr>
      </w:pPr>
      <w:r w:rsidRPr="00D64A1C">
        <w:rPr>
          <w:rFonts w:asciiTheme="majorBidi" w:hAnsiTheme="majorBidi" w:cstheme="majorBidi" w:hint="cs"/>
          <w:sz w:val="24"/>
          <w:szCs w:val="24"/>
          <w:rtl/>
        </w:rPr>
        <w:t>ملحق</w:t>
      </w:r>
      <w:r w:rsidRPr="00D64A1C">
        <w:rPr>
          <w:rFonts w:asciiTheme="majorBidi" w:hAnsiTheme="majorBidi" w:cstheme="majorBidi" w:hint="cs"/>
          <w:sz w:val="24"/>
          <w:szCs w:val="24"/>
          <w:rtl/>
          <w:lang w:bidi="ar-LB"/>
        </w:rPr>
        <w:t xml:space="preserve"> </w:t>
      </w:r>
      <w:r>
        <w:rPr>
          <w:rFonts w:asciiTheme="majorBidi" w:hAnsiTheme="majorBidi" w:cstheme="majorBidi" w:hint="cs"/>
          <w:sz w:val="24"/>
          <w:szCs w:val="24"/>
          <w:rtl/>
          <w:lang w:bidi="ar-LB"/>
        </w:rPr>
        <w:t>"</w:t>
      </w:r>
      <w:r w:rsidR="006B0FAE" w:rsidRPr="0040442A">
        <w:rPr>
          <w:rFonts w:asciiTheme="majorBidi" w:hAnsiTheme="majorBidi" w:cstheme="majorBidi" w:hint="cs"/>
          <w:sz w:val="24"/>
          <w:szCs w:val="24"/>
          <w:rtl/>
        </w:rPr>
        <w:t>جدول اللقاحات للأطفال بين 4 شهور و6 سنوات الذين تأخروا عن الجدول الأساسي (المتسربين من التلقي</w:t>
      </w:r>
      <w:r w:rsidR="007A7E35">
        <w:rPr>
          <w:rFonts w:asciiTheme="majorBidi" w:hAnsiTheme="majorBidi" w:cstheme="majorBidi" w:hint="cs"/>
          <w:sz w:val="24"/>
          <w:szCs w:val="24"/>
          <w:rtl/>
        </w:rPr>
        <w:t>ح)</w:t>
      </w:r>
      <w:r>
        <w:rPr>
          <w:rFonts w:asciiTheme="majorBidi" w:hAnsiTheme="majorBidi" w:cstheme="majorBidi" w:hint="cs"/>
          <w:sz w:val="24"/>
          <w:szCs w:val="24"/>
          <w:rtl/>
        </w:rPr>
        <w:t>" ورمزه</w:t>
      </w:r>
      <w:r w:rsidR="006B0FAE" w:rsidRPr="009C113B">
        <w:rPr>
          <w:rFonts w:asciiTheme="majorBidi" w:hAnsiTheme="majorBidi" w:cstheme="majorBidi" w:hint="cs"/>
          <w:sz w:val="24"/>
          <w:szCs w:val="24"/>
          <w:rtl/>
        </w:rPr>
        <w:t xml:space="preserve"> </w:t>
      </w:r>
      <w:r w:rsidR="007A7E35">
        <w:rPr>
          <w:rFonts w:ascii="Times New Roman" w:eastAsia="Calibri" w:hAnsi="Times New Roman" w:cs="Times New Roman"/>
          <w:sz w:val="24"/>
          <w:szCs w:val="24"/>
          <w:lang w:bidi="ar-LB"/>
        </w:rPr>
        <w:t>VAC002.A</w:t>
      </w:r>
      <w:r w:rsidR="00765876">
        <w:rPr>
          <w:rFonts w:ascii="Times New Roman" w:eastAsia="Calibri" w:hAnsi="Times New Roman" w:cs="Times New Roman"/>
          <w:sz w:val="24"/>
          <w:szCs w:val="24"/>
          <w:lang w:bidi="ar-LB"/>
        </w:rPr>
        <w:t>3</w:t>
      </w:r>
      <w:r w:rsidR="007A7E35">
        <w:rPr>
          <w:rFonts w:asciiTheme="majorBidi" w:hAnsiTheme="majorBidi" w:cstheme="majorBidi" w:hint="cs"/>
          <w:sz w:val="24"/>
          <w:szCs w:val="24"/>
          <w:rtl/>
        </w:rPr>
        <w:t>.</w:t>
      </w:r>
    </w:p>
    <w:p w14:paraId="1D02B593" w14:textId="77777777" w:rsidR="006B0FAE" w:rsidRPr="008F0DCB" w:rsidRDefault="00BA37D5" w:rsidP="00BA37D5">
      <w:pPr>
        <w:pStyle w:val="NoSpacing"/>
        <w:numPr>
          <w:ilvl w:val="0"/>
          <w:numId w:val="9"/>
        </w:numPr>
        <w:bidi/>
        <w:spacing w:line="360" w:lineRule="auto"/>
        <w:rPr>
          <w:rFonts w:asciiTheme="majorBidi" w:hAnsiTheme="majorBidi" w:cstheme="majorBidi"/>
          <w:sz w:val="24"/>
          <w:szCs w:val="24"/>
        </w:rPr>
      </w:pPr>
      <w:r w:rsidRPr="00D64A1C">
        <w:rPr>
          <w:rFonts w:asciiTheme="majorBidi" w:hAnsiTheme="majorBidi" w:cstheme="majorBidi" w:hint="cs"/>
          <w:sz w:val="24"/>
          <w:szCs w:val="24"/>
          <w:rtl/>
        </w:rPr>
        <w:t>ملحق</w:t>
      </w:r>
      <w:r w:rsidRPr="00D64A1C">
        <w:rPr>
          <w:rFonts w:asciiTheme="majorBidi" w:hAnsiTheme="majorBidi" w:cstheme="majorBidi" w:hint="cs"/>
          <w:sz w:val="24"/>
          <w:szCs w:val="24"/>
          <w:rtl/>
          <w:lang w:bidi="ar-LB"/>
        </w:rPr>
        <w:t xml:space="preserve"> </w:t>
      </w:r>
      <w:r>
        <w:rPr>
          <w:rFonts w:asciiTheme="majorBidi" w:hAnsiTheme="majorBidi" w:cstheme="majorBidi" w:hint="cs"/>
          <w:sz w:val="24"/>
          <w:szCs w:val="24"/>
          <w:rtl/>
          <w:lang w:bidi="ar-LB"/>
        </w:rPr>
        <w:t>"</w:t>
      </w:r>
      <w:r w:rsidR="008F0DCB" w:rsidRPr="008F0DCB">
        <w:rPr>
          <w:rFonts w:asciiTheme="majorBidi" w:hAnsiTheme="majorBidi" w:cstheme="majorBidi" w:hint="cs"/>
          <w:sz w:val="24"/>
          <w:szCs w:val="24"/>
          <w:rtl/>
          <w:lang w:bidi="ar-LB"/>
        </w:rPr>
        <w:t>لائحة بأسماء اللقاحات الموجودة في لبنان، ومعلومات عامة عنها (فعاليتها، موانع إستعمالها، وآثارها الجانبية)</w:t>
      </w:r>
      <w:r>
        <w:rPr>
          <w:rFonts w:asciiTheme="majorBidi" w:hAnsiTheme="majorBidi" w:cstheme="majorBidi" w:hint="cs"/>
          <w:sz w:val="24"/>
          <w:szCs w:val="24"/>
          <w:rtl/>
          <w:lang w:bidi="ar-LB"/>
        </w:rPr>
        <w:t>"</w:t>
      </w:r>
      <w:r w:rsidR="008F0DCB" w:rsidRPr="008F0DCB">
        <w:rPr>
          <w:rFonts w:asciiTheme="majorBidi" w:hAnsiTheme="majorBidi" w:cstheme="majorBidi" w:hint="cs"/>
          <w:sz w:val="24"/>
          <w:szCs w:val="24"/>
          <w:rtl/>
          <w:lang w:bidi="ar-LB"/>
        </w:rPr>
        <w:t xml:space="preserve"> </w:t>
      </w:r>
      <w:r w:rsidR="008F0DCB" w:rsidRPr="008F0DCB">
        <w:rPr>
          <w:rFonts w:asciiTheme="majorBidi" w:hAnsiTheme="majorBidi" w:cstheme="majorBidi" w:hint="cs"/>
          <w:sz w:val="24"/>
          <w:szCs w:val="24"/>
          <w:rtl/>
        </w:rPr>
        <w:t xml:space="preserve"> </w:t>
      </w:r>
      <w:r>
        <w:rPr>
          <w:rFonts w:asciiTheme="majorBidi" w:hAnsiTheme="majorBidi" w:cstheme="majorBidi" w:hint="cs"/>
          <w:sz w:val="24"/>
          <w:szCs w:val="24"/>
          <w:rtl/>
        </w:rPr>
        <w:t xml:space="preserve"> ورمزه </w:t>
      </w:r>
      <w:r w:rsidR="00295656" w:rsidRPr="008F0DCB">
        <w:rPr>
          <w:rFonts w:ascii="Times New Roman" w:eastAsia="Calibri" w:hAnsi="Times New Roman" w:cs="Times New Roman"/>
          <w:sz w:val="24"/>
          <w:szCs w:val="24"/>
          <w:lang w:bidi="ar-LB"/>
        </w:rPr>
        <w:t>VAC002.A</w:t>
      </w:r>
      <w:r w:rsidR="00765876">
        <w:rPr>
          <w:rFonts w:ascii="Times New Roman" w:eastAsia="Calibri" w:hAnsi="Times New Roman" w:cs="Times New Roman"/>
          <w:sz w:val="24"/>
          <w:szCs w:val="24"/>
          <w:lang w:bidi="ar-LB"/>
        </w:rPr>
        <w:t>8</w:t>
      </w:r>
      <w:r w:rsidR="007A7E35" w:rsidRPr="008F0DCB">
        <w:rPr>
          <w:rFonts w:ascii="Times New Roman" w:eastAsia="Calibri" w:hAnsi="Times New Roman" w:cs="Times New Roman" w:hint="cs"/>
          <w:sz w:val="24"/>
          <w:szCs w:val="24"/>
          <w:rtl/>
          <w:lang w:bidi="ar-LB"/>
        </w:rPr>
        <w:t>.</w:t>
      </w:r>
    </w:p>
    <w:p w14:paraId="0BFC7942" w14:textId="77777777" w:rsidR="000B26E3" w:rsidRPr="009C113B" w:rsidRDefault="00BA37D5" w:rsidP="00BA37D5">
      <w:pPr>
        <w:pStyle w:val="NoSpacing"/>
        <w:numPr>
          <w:ilvl w:val="0"/>
          <w:numId w:val="9"/>
        </w:numPr>
        <w:bidi/>
        <w:spacing w:line="360" w:lineRule="auto"/>
        <w:rPr>
          <w:rFonts w:asciiTheme="majorBidi" w:hAnsiTheme="majorBidi" w:cstheme="majorBidi"/>
          <w:sz w:val="24"/>
          <w:szCs w:val="24"/>
        </w:rPr>
      </w:pPr>
      <w:r w:rsidRPr="00D64A1C">
        <w:rPr>
          <w:rFonts w:asciiTheme="majorBidi" w:hAnsiTheme="majorBidi" w:cstheme="majorBidi" w:hint="cs"/>
          <w:sz w:val="24"/>
          <w:szCs w:val="24"/>
          <w:rtl/>
        </w:rPr>
        <w:t>مل</w:t>
      </w:r>
      <w:r>
        <w:rPr>
          <w:rFonts w:asciiTheme="majorBidi" w:hAnsiTheme="majorBidi" w:cstheme="majorBidi" w:hint="cs"/>
          <w:sz w:val="24"/>
          <w:szCs w:val="24"/>
          <w:rtl/>
        </w:rPr>
        <w:t>ص</w:t>
      </w:r>
      <w:r w:rsidRPr="00D64A1C">
        <w:rPr>
          <w:rFonts w:asciiTheme="majorBidi" w:hAnsiTheme="majorBidi" w:cstheme="majorBidi" w:hint="cs"/>
          <w:sz w:val="24"/>
          <w:szCs w:val="24"/>
          <w:rtl/>
        </w:rPr>
        <w:t>ق</w:t>
      </w:r>
      <w:r w:rsidRPr="00D64A1C">
        <w:rPr>
          <w:rFonts w:asciiTheme="majorBidi" w:hAnsiTheme="majorBidi" w:cstheme="majorBidi" w:hint="cs"/>
          <w:sz w:val="24"/>
          <w:szCs w:val="24"/>
          <w:rtl/>
          <w:lang w:bidi="ar-LB"/>
        </w:rPr>
        <w:t xml:space="preserve"> </w:t>
      </w:r>
      <w:r>
        <w:rPr>
          <w:rFonts w:asciiTheme="majorBidi" w:hAnsiTheme="majorBidi" w:cstheme="majorBidi" w:hint="cs"/>
          <w:sz w:val="24"/>
          <w:szCs w:val="24"/>
          <w:rtl/>
          <w:lang w:bidi="ar-LB"/>
        </w:rPr>
        <w:t>"</w:t>
      </w:r>
      <w:r w:rsidR="00295656" w:rsidRPr="001F167A">
        <w:rPr>
          <w:rFonts w:asciiTheme="majorBidi" w:hAnsiTheme="majorBidi" w:cstheme="majorBidi" w:hint="cs"/>
          <w:sz w:val="24"/>
          <w:szCs w:val="24"/>
          <w:rtl/>
          <w:lang w:bidi="ar-LB"/>
        </w:rPr>
        <w:t>ملخّص الحقن الآمن في العضل أو تحت الجلد</w:t>
      </w:r>
      <w:r>
        <w:rPr>
          <w:rFonts w:asciiTheme="majorBidi" w:hAnsiTheme="majorBidi" w:cstheme="majorBidi" w:hint="cs"/>
          <w:sz w:val="24"/>
          <w:szCs w:val="24"/>
          <w:rtl/>
          <w:lang w:bidi="ar-LB"/>
        </w:rPr>
        <w:t>"</w:t>
      </w:r>
      <w:r w:rsidR="007A7E35">
        <w:rPr>
          <w:rFonts w:asciiTheme="majorBidi" w:hAnsiTheme="majorBidi" w:cstheme="majorBidi"/>
          <w:sz w:val="24"/>
          <w:szCs w:val="24"/>
          <w:lang w:bidi="ar-LB"/>
        </w:rPr>
        <w:t xml:space="preserve"> </w:t>
      </w:r>
      <w:r>
        <w:rPr>
          <w:rFonts w:asciiTheme="majorBidi" w:hAnsiTheme="majorBidi" w:cstheme="majorBidi" w:hint="cs"/>
          <w:sz w:val="24"/>
          <w:szCs w:val="24"/>
          <w:rtl/>
        </w:rPr>
        <w:t>ورمزه</w:t>
      </w:r>
      <w:r>
        <w:rPr>
          <w:rFonts w:asciiTheme="majorBidi" w:hAnsiTheme="majorBidi" w:cstheme="majorBidi"/>
          <w:sz w:val="24"/>
          <w:szCs w:val="24"/>
        </w:rPr>
        <w:t xml:space="preserve"> </w:t>
      </w:r>
      <w:r>
        <w:rPr>
          <w:rFonts w:asciiTheme="majorBidi" w:hAnsiTheme="majorBidi" w:cstheme="majorBidi" w:hint="cs"/>
          <w:sz w:val="24"/>
          <w:szCs w:val="24"/>
          <w:rtl/>
        </w:rPr>
        <w:t xml:space="preserve"> </w:t>
      </w:r>
      <w:r w:rsidR="007A7E35">
        <w:rPr>
          <w:rFonts w:ascii="Times New Roman" w:eastAsia="Calibri" w:hAnsi="Times New Roman" w:cs="Times New Roman"/>
          <w:sz w:val="24"/>
          <w:szCs w:val="24"/>
          <w:lang w:bidi="ar-LB"/>
        </w:rPr>
        <w:t>VAC002.A</w:t>
      </w:r>
      <w:r w:rsidR="00765876">
        <w:rPr>
          <w:rFonts w:ascii="Times New Roman" w:eastAsia="Calibri" w:hAnsi="Times New Roman" w:cs="Times New Roman"/>
          <w:sz w:val="24"/>
          <w:szCs w:val="24"/>
          <w:lang w:bidi="ar-LB"/>
        </w:rPr>
        <w:t>9</w:t>
      </w:r>
      <w:r w:rsidR="007A7E35" w:rsidRPr="009C113B">
        <w:rPr>
          <w:rFonts w:asciiTheme="majorBidi" w:hAnsiTheme="majorBidi" w:cstheme="majorBidi" w:hint="cs"/>
          <w:sz w:val="24"/>
          <w:szCs w:val="24"/>
          <w:rtl/>
        </w:rPr>
        <w:t>.</w:t>
      </w:r>
    </w:p>
    <w:p w14:paraId="6FC49CEF" w14:textId="77777777" w:rsidR="00BE6003" w:rsidRPr="00C65C3D" w:rsidRDefault="00BA37D5" w:rsidP="00BA37D5">
      <w:pPr>
        <w:pStyle w:val="NoSpacing"/>
        <w:numPr>
          <w:ilvl w:val="0"/>
          <w:numId w:val="9"/>
        </w:numPr>
        <w:bidi/>
        <w:spacing w:line="360" w:lineRule="auto"/>
        <w:rPr>
          <w:rFonts w:asciiTheme="majorBidi" w:hAnsiTheme="majorBidi" w:cstheme="majorBidi"/>
          <w:sz w:val="24"/>
          <w:szCs w:val="24"/>
          <w:rtl/>
          <w:lang w:bidi="ar-LB"/>
        </w:rPr>
      </w:pPr>
      <w:r w:rsidRPr="00D64A1C">
        <w:rPr>
          <w:rFonts w:asciiTheme="majorBidi" w:hAnsiTheme="majorBidi" w:cstheme="majorBidi" w:hint="cs"/>
          <w:sz w:val="24"/>
          <w:szCs w:val="24"/>
          <w:rtl/>
        </w:rPr>
        <w:t>ملحق</w:t>
      </w:r>
      <w:r w:rsidRPr="00D64A1C">
        <w:rPr>
          <w:rFonts w:asciiTheme="majorBidi" w:hAnsiTheme="majorBidi" w:cstheme="majorBidi" w:hint="cs"/>
          <w:sz w:val="24"/>
          <w:szCs w:val="24"/>
          <w:rtl/>
          <w:lang w:bidi="ar-LB"/>
        </w:rPr>
        <w:t xml:space="preserve"> </w:t>
      </w:r>
      <w:r>
        <w:rPr>
          <w:rFonts w:asciiTheme="majorBidi" w:hAnsiTheme="majorBidi" w:cstheme="majorBidi" w:hint="cs"/>
          <w:sz w:val="24"/>
          <w:szCs w:val="24"/>
          <w:rtl/>
          <w:lang w:bidi="ar-LB"/>
        </w:rPr>
        <w:t>"</w:t>
      </w:r>
      <w:r w:rsidR="00BE6003" w:rsidRPr="00C65C3D">
        <w:rPr>
          <w:rFonts w:asciiTheme="majorBidi" w:hAnsiTheme="majorBidi" w:cstheme="majorBidi" w:hint="cs"/>
          <w:sz w:val="24"/>
          <w:szCs w:val="24"/>
          <w:rtl/>
          <w:lang w:bidi="ar-LB"/>
        </w:rPr>
        <w:t>بروتوكول لقاح الكزاز</w:t>
      </w:r>
      <w:r>
        <w:rPr>
          <w:rFonts w:asciiTheme="majorBidi" w:hAnsiTheme="majorBidi" w:cstheme="majorBidi" w:hint="cs"/>
          <w:sz w:val="24"/>
          <w:szCs w:val="24"/>
          <w:rtl/>
          <w:lang w:bidi="ar-LB"/>
        </w:rPr>
        <w:t>"</w:t>
      </w:r>
      <w:r w:rsidR="00FC342C" w:rsidRPr="00C65C3D">
        <w:rPr>
          <w:rFonts w:asciiTheme="majorBidi" w:hAnsiTheme="majorBidi" w:cstheme="majorBidi" w:hint="cs"/>
          <w:sz w:val="24"/>
          <w:szCs w:val="24"/>
          <w:rtl/>
          <w:lang w:bidi="ar-LB"/>
        </w:rPr>
        <w:t xml:space="preserve"> </w:t>
      </w:r>
      <w:r>
        <w:rPr>
          <w:rFonts w:asciiTheme="majorBidi" w:hAnsiTheme="majorBidi" w:cstheme="majorBidi" w:hint="cs"/>
          <w:sz w:val="24"/>
          <w:szCs w:val="24"/>
          <w:rtl/>
        </w:rPr>
        <w:t xml:space="preserve"> ورمزه </w:t>
      </w:r>
      <w:r>
        <w:rPr>
          <w:rFonts w:asciiTheme="majorBidi" w:hAnsiTheme="majorBidi" w:cstheme="majorBidi"/>
          <w:sz w:val="24"/>
          <w:szCs w:val="24"/>
        </w:rPr>
        <w:t>.</w:t>
      </w:r>
      <w:r w:rsidR="00FC342C" w:rsidRPr="00C65C3D">
        <w:rPr>
          <w:rFonts w:ascii="Times New Roman" w:eastAsia="Calibri" w:hAnsi="Times New Roman" w:cs="Times New Roman"/>
          <w:sz w:val="24"/>
          <w:szCs w:val="24"/>
          <w:lang w:bidi="ar-LB"/>
        </w:rPr>
        <w:t>VAC002.A</w:t>
      </w:r>
      <w:r w:rsidR="00765876">
        <w:rPr>
          <w:rFonts w:ascii="Times New Roman" w:eastAsia="Calibri" w:hAnsi="Times New Roman" w:cs="Times New Roman"/>
          <w:sz w:val="24"/>
          <w:szCs w:val="24"/>
          <w:lang w:bidi="ar-LB"/>
        </w:rPr>
        <w:t>11</w:t>
      </w:r>
    </w:p>
    <w:p w14:paraId="64C5735C" w14:textId="77777777" w:rsidR="00B00D8A" w:rsidRPr="00FA4136" w:rsidRDefault="00CD6BCD" w:rsidP="0029700E">
      <w:pPr>
        <w:pStyle w:val="NoSpacing"/>
        <w:numPr>
          <w:ilvl w:val="0"/>
          <w:numId w:val="9"/>
        </w:numPr>
        <w:bidi/>
        <w:spacing w:line="360" w:lineRule="auto"/>
        <w:jc w:val="both"/>
        <w:rPr>
          <w:rFonts w:ascii="Times New Roman" w:hAnsi="Times New Roman" w:cs="Times New Roman"/>
          <w:sz w:val="24"/>
          <w:szCs w:val="24"/>
        </w:rPr>
      </w:pPr>
      <w:r w:rsidRPr="00CD6BCD">
        <w:rPr>
          <w:rFonts w:asciiTheme="majorBidi" w:hAnsiTheme="majorBidi" w:cstheme="majorBidi" w:hint="cs"/>
          <w:sz w:val="24"/>
          <w:szCs w:val="24"/>
          <w:rtl/>
          <w:lang w:bidi="ar-LB"/>
        </w:rPr>
        <w:t>سياسة وإجراءات علاج صدمة الحساسية المفرطة (</w:t>
      </w:r>
      <w:r w:rsidRPr="00FA4136">
        <w:rPr>
          <w:rFonts w:asciiTheme="majorBidi" w:hAnsiTheme="majorBidi" w:cstheme="majorBidi"/>
          <w:sz w:val="24"/>
          <w:szCs w:val="24"/>
          <w:lang w:bidi="ar-LB"/>
        </w:rPr>
        <w:t>(</w:t>
      </w:r>
      <w:r w:rsidRPr="00CD6BCD">
        <w:rPr>
          <w:rFonts w:asciiTheme="majorBidi" w:hAnsiTheme="majorBidi" w:cstheme="majorBidi"/>
          <w:sz w:val="24"/>
          <w:szCs w:val="24"/>
          <w:lang w:bidi="ar-LB"/>
        </w:rPr>
        <w:t>VAC004</w:t>
      </w:r>
      <w:r>
        <w:rPr>
          <w:rFonts w:asciiTheme="majorBidi" w:hAnsiTheme="majorBidi" w:cstheme="majorBidi" w:hint="cs"/>
          <w:sz w:val="24"/>
          <w:szCs w:val="24"/>
          <w:rtl/>
          <w:lang w:bidi="ar-LB"/>
        </w:rPr>
        <w:t xml:space="preserve"> و</w:t>
      </w:r>
      <w:r w:rsidRPr="00CD6BCD">
        <w:rPr>
          <w:rFonts w:asciiTheme="majorBidi" w:hAnsiTheme="majorBidi" w:cstheme="majorBidi" w:hint="cs"/>
          <w:sz w:val="24"/>
          <w:szCs w:val="24"/>
          <w:rtl/>
          <w:lang w:bidi="ar-LB"/>
        </w:rPr>
        <w:t>ملخّص حقن الإبينفرين في العضل أو تحت الجلد</w:t>
      </w:r>
      <w:r w:rsidR="00FA4136">
        <w:rPr>
          <w:rFonts w:ascii="Times New Roman" w:hAnsi="Times New Roman" w:cs="Times New Roman" w:hint="cs"/>
          <w:sz w:val="24"/>
          <w:szCs w:val="24"/>
          <w:rtl/>
          <w:lang w:bidi="ar-LB"/>
        </w:rPr>
        <w:t xml:space="preserve"> </w:t>
      </w:r>
      <w:r>
        <w:rPr>
          <w:rFonts w:ascii="Times New Roman" w:hAnsi="Times New Roman" w:cs="Times New Roman" w:hint="cs"/>
          <w:sz w:val="24"/>
          <w:szCs w:val="24"/>
          <w:rtl/>
          <w:lang w:bidi="ar-LB"/>
        </w:rPr>
        <w:t xml:space="preserve">لعلاج بعض </w:t>
      </w:r>
      <w:r w:rsidR="00FA4136">
        <w:rPr>
          <w:rFonts w:ascii="Times New Roman" w:hAnsi="Times New Roman" w:cs="Times New Roman" w:hint="cs"/>
          <w:sz w:val="24"/>
          <w:szCs w:val="24"/>
          <w:rtl/>
          <w:lang w:bidi="ar-LB"/>
        </w:rPr>
        <w:t>الحالات الخاصة</w:t>
      </w:r>
      <w:r w:rsidR="00FA4136" w:rsidRPr="00FA4136">
        <w:rPr>
          <w:rFonts w:ascii="Times New Roman" w:hAnsi="Times New Roman" w:cs="Times New Roman" w:hint="cs"/>
          <w:sz w:val="24"/>
          <w:szCs w:val="24"/>
          <w:rtl/>
          <w:lang w:bidi="ar-LB"/>
        </w:rPr>
        <w:t xml:space="preserve"> </w:t>
      </w:r>
      <w:r w:rsidR="00BA37D5">
        <w:rPr>
          <w:rFonts w:ascii="Times New Roman" w:hAnsi="Times New Roman" w:cs="Times New Roman" w:hint="cs"/>
          <w:sz w:val="24"/>
          <w:szCs w:val="24"/>
          <w:rtl/>
          <w:lang w:bidi="ar-LB"/>
        </w:rPr>
        <w:t xml:space="preserve"> ورمزه </w:t>
      </w:r>
      <w:r w:rsidR="00FA4136" w:rsidRPr="00FA4136">
        <w:rPr>
          <w:rFonts w:asciiTheme="majorBidi" w:hAnsiTheme="majorBidi" w:cstheme="majorBidi"/>
          <w:sz w:val="24"/>
          <w:szCs w:val="24"/>
        </w:rPr>
        <w:t>(</w:t>
      </w:r>
      <w:r w:rsidR="00FA4136" w:rsidRPr="00FA4136">
        <w:rPr>
          <w:rFonts w:ascii="Times New Roman" w:eastAsia="Calibri" w:hAnsi="Times New Roman" w:cs="Times New Roman"/>
          <w:sz w:val="24"/>
          <w:szCs w:val="24"/>
          <w:lang w:bidi="ar-LB"/>
        </w:rPr>
        <w:t>VAC00</w:t>
      </w:r>
      <w:r>
        <w:rPr>
          <w:rFonts w:ascii="Times New Roman" w:eastAsia="Calibri" w:hAnsi="Times New Roman" w:cs="Times New Roman"/>
          <w:sz w:val="24"/>
          <w:szCs w:val="24"/>
          <w:lang w:bidi="ar-LB"/>
        </w:rPr>
        <w:t>4</w:t>
      </w:r>
      <w:r w:rsidR="00FA4136" w:rsidRPr="00FA4136">
        <w:rPr>
          <w:rFonts w:ascii="Times New Roman" w:eastAsia="Calibri" w:hAnsi="Times New Roman" w:cs="Times New Roman"/>
          <w:sz w:val="24"/>
          <w:szCs w:val="24"/>
          <w:lang w:bidi="ar-LB"/>
        </w:rPr>
        <w:t>.A1</w:t>
      </w:r>
    </w:p>
    <w:p w14:paraId="05E7780D" w14:textId="77777777" w:rsidR="004E42C4" w:rsidRPr="002646DA" w:rsidRDefault="004E42C4" w:rsidP="004E42C4">
      <w:pPr>
        <w:pStyle w:val="NoSpacing"/>
        <w:bidi/>
      </w:pPr>
    </w:p>
    <w:p w14:paraId="1BF54638" w14:textId="77777777" w:rsidR="004E42C4" w:rsidRPr="00161B81" w:rsidRDefault="004E42C4" w:rsidP="004E42C4">
      <w:pPr>
        <w:pStyle w:val="NoSpacing"/>
        <w:numPr>
          <w:ilvl w:val="0"/>
          <w:numId w:val="7"/>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مسؤولية</w:t>
      </w:r>
      <w:r w:rsidRPr="00161B81">
        <w:rPr>
          <w:rFonts w:asciiTheme="majorBidi" w:hAnsiTheme="majorBidi" w:cstheme="majorBidi"/>
          <w:b/>
          <w:bCs/>
          <w:sz w:val="28"/>
          <w:szCs w:val="28"/>
          <w:rtl/>
          <w:lang w:bidi="ar-LB"/>
        </w:rPr>
        <w:t xml:space="preserve"> تنفيذ الإجراء</w:t>
      </w:r>
    </w:p>
    <w:p w14:paraId="2B938E5D" w14:textId="77777777" w:rsidR="004E42C4" w:rsidRPr="00161B81" w:rsidRDefault="004E42C4" w:rsidP="004E42C4">
      <w:pPr>
        <w:bidi/>
        <w:spacing w:after="0"/>
        <w:rPr>
          <w:rFonts w:asciiTheme="majorBidi" w:eastAsia="Times New Roman" w:hAnsiTheme="majorBidi" w:cstheme="majorBidi"/>
          <w:sz w:val="16"/>
          <w:szCs w:val="16"/>
          <w:lang w:val="fr-FR"/>
        </w:rPr>
      </w:pPr>
    </w:p>
    <w:p w14:paraId="56C94C37" w14:textId="77777777" w:rsidR="004E42C4" w:rsidRPr="000344CA" w:rsidRDefault="004E42C4" w:rsidP="004E42C4">
      <w:pPr>
        <w:pStyle w:val="ListParagraph"/>
        <w:numPr>
          <w:ilvl w:val="0"/>
          <w:numId w:val="10"/>
        </w:numPr>
        <w:bidi/>
        <w:spacing w:after="0" w:line="360" w:lineRule="auto"/>
        <w:rPr>
          <w:rFonts w:asciiTheme="majorBidi" w:hAnsiTheme="majorBidi" w:cstheme="majorBidi"/>
          <w:lang w:val="fr-FR"/>
        </w:rPr>
      </w:pPr>
      <w:r w:rsidRPr="000344CA">
        <w:rPr>
          <w:rFonts w:asciiTheme="majorBidi" w:hAnsiTheme="majorBidi" w:cstheme="majorBidi"/>
          <w:sz w:val="24"/>
          <w:szCs w:val="24"/>
          <w:rtl/>
        </w:rPr>
        <w:t xml:space="preserve">جميع </w:t>
      </w:r>
      <w:r w:rsidRPr="000344CA">
        <w:rPr>
          <w:rFonts w:asciiTheme="majorBidi" w:hAnsiTheme="majorBidi" w:cstheme="majorBidi" w:hint="cs"/>
          <w:sz w:val="24"/>
          <w:szCs w:val="24"/>
          <w:rtl/>
        </w:rPr>
        <w:t xml:space="preserve">العاملين الصحيين الذين لديهم صلاحية </w:t>
      </w:r>
      <w:r>
        <w:rPr>
          <w:rFonts w:asciiTheme="majorBidi" w:hAnsiTheme="majorBidi" w:cstheme="majorBidi" w:hint="cs"/>
          <w:sz w:val="24"/>
          <w:szCs w:val="24"/>
          <w:rtl/>
        </w:rPr>
        <w:t>التلقيح</w:t>
      </w:r>
      <w:r w:rsidRPr="000344CA">
        <w:rPr>
          <w:rFonts w:asciiTheme="majorBidi" w:hAnsiTheme="majorBidi" w:cstheme="majorBidi"/>
          <w:sz w:val="24"/>
          <w:szCs w:val="24"/>
          <w:rtl/>
        </w:rPr>
        <w:t>.</w:t>
      </w:r>
      <w:r w:rsidRPr="000344CA">
        <w:rPr>
          <w:rFonts w:asciiTheme="majorBidi" w:hAnsiTheme="majorBidi" w:cstheme="majorBidi"/>
          <w:rtl/>
          <w:lang w:val="fr-FR"/>
        </w:rPr>
        <w:t xml:space="preserve"> </w:t>
      </w:r>
    </w:p>
    <w:p w14:paraId="037DD04C" w14:textId="77777777" w:rsidR="004E42C4" w:rsidRPr="000344CA" w:rsidRDefault="004E42C4" w:rsidP="004E42C4">
      <w:pPr>
        <w:pStyle w:val="NoSpacing"/>
        <w:rPr>
          <w:rtl/>
        </w:rPr>
      </w:pPr>
    </w:p>
    <w:p w14:paraId="0CAC9FD2" w14:textId="77777777" w:rsidR="004E42C4" w:rsidRPr="002C630A" w:rsidRDefault="004E42C4" w:rsidP="004E42C4">
      <w:pPr>
        <w:pStyle w:val="NoSpacing"/>
        <w:numPr>
          <w:ilvl w:val="0"/>
          <w:numId w:val="7"/>
        </w:numPr>
        <w:shd w:val="clear" w:color="auto" w:fill="BFBFBF" w:themeFill="background1" w:themeFillShade="BF"/>
        <w:bidi/>
        <w:spacing w:line="276" w:lineRule="auto"/>
        <w:jc w:val="both"/>
        <w:rPr>
          <w:rFonts w:asciiTheme="majorBidi" w:hAnsiTheme="majorBidi" w:cstheme="majorBidi"/>
          <w:b/>
          <w:bCs/>
          <w:sz w:val="28"/>
          <w:szCs w:val="28"/>
        </w:rPr>
      </w:pPr>
      <w:r w:rsidRPr="002C630A">
        <w:rPr>
          <w:rFonts w:asciiTheme="majorBidi" w:hAnsiTheme="majorBidi" w:cstheme="majorBidi"/>
          <w:b/>
          <w:bCs/>
          <w:sz w:val="28"/>
          <w:szCs w:val="28"/>
          <w:rtl/>
        </w:rPr>
        <w:t>المراجع</w:t>
      </w:r>
    </w:p>
    <w:p w14:paraId="557BF535" w14:textId="77777777" w:rsidR="004E42C4" w:rsidRPr="004E42C4" w:rsidRDefault="004E42C4" w:rsidP="004E42C4">
      <w:pPr>
        <w:pStyle w:val="NoSpacing"/>
        <w:rPr>
          <w:rFonts w:asciiTheme="majorBidi" w:hAnsiTheme="majorBidi" w:cstheme="majorBidi"/>
          <w:sz w:val="16"/>
          <w:szCs w:val="16"/>
        </w:rPr>
      </w:pPr>
    </w:p>
    <w:p w14:paraId="0F7ADBC2" w14:textId="77777777" w:rsidR="00D50A25" w:rsidRPr="00676D3C" w:rsidRDefault="001D59B2" w:rsidP="00950C69">
      <w:pPr>
        <w:pStyle w:val="NoSpacing"/>
        <w:numPr>
          <w:ilvl w:val="0"/>
          <w:numId w:val="5"/>
        </w:numPr>
        <w:spacing w:line="276" w:lineRule="auto"/>
        <w:rPr>
          <w:rFonts w:asciiTheme="majorBidi" w:hAnsiTheme="majorBidi" w:cstheme="majorBidi"/>
          <w:sz w:val="24"/>
          <w:szCs w:val="24"/>
        </w:rPr>
      </w:pPr>
      <w:r w:rsidRPr="00676D3C">
        <w:rPr>
          <w:rFonts w:asciiTheme="majorBidi" w:hAnsiTheme="majorBidi" w:cstheme="majorBidi"/>
          <w:sz w:val="24"/>
          <w:szCs w:val="24"/>
        </w:rPr>
        <w:lastRenderedPageBreak/>
        <w:t xml:space="preserve">Lebanese </w:t>
      </w:r>
      <w:r>
        <w:rPr>
          <w:rFonts w:asciiTheme="majorBidi" w:hAnsiTheme="majorBidi" w:cstheme="majorBidi"/>
          <w:sz w:val="24"/>
          <w:szCs w:val="24"/>
        </w:rPr>
        <w:t>National Immunization Calendar</w:t>
      </w:r>
      <w:r w:rsidR="001434CC">
        <w:rPr>
          <w:rFonts w:asciiTheme="majorBidi" w:hAnsiTheme="majorBidi" w:cstheme="majorBidi"/>
          <w:sz w:val="24"/>
          <w:szCs w:val="24"/>
        </w:rPr>
        <w:t>-2015</w:t>
      </w:r>
      <w:r>
        <w:rPr>
          <w:rFonts w:asciiTheme="majorBidi" w:hAnsiTheme="majorBidi" w:cstheme="majorBidi"/>
          <w:sz w:val="24"/>
          <w:szCs w:val="24"/>
        </w:rPr>
        <w:t xml:space="preserve">. </w:t>
      </w:r>
      <w:r w:rsidR="00D50A25" w:rsidRPr="00676D3C">
        <w:rPr>
          <w:rFonts w:asciiTheme="majorBidi" w:hAnsiTheme="majorBidi" w:cstheme="majorBidi"/>
          <w:sz w:val="24"/>
          <w:szCs w:val="24"/>
        </w:rPr>
        <w:t>Lebanese Ministry of Public Health</w:t>
      </w:r>
      <w:r w:rsidR="00D50A25">
        <w:rPr>
          <w:rFonts w:asciiTheme="majorBidi" w:hAnsiTheme="majorBidi" w:cstheme="majorBidi"/>
          <w:sz w:val="24"/>
          <w:szCs w:val="24"/>
        </w:rPr>
        <w:t>.</w:t>
      </w:r>
      <w:r>
        <w:rPr>
          <w:rFonts w:asciiTheme="majorBidi" w:hAnsiTheme="majorBidi" w:cstheme="majorBidi"/>
          <w:sz w:val="24"/>
          <w:szCs w:val="24"/>
        </w:rPr>
        <w:t xml:space="preserve"> </w:t>
      </w:r>
      <w:hyperlink r:id="rId12" w:history="1">
        <w:r w:rsidR="001434CC" w:rsidRPr="00DF636E">
          <w:rPr>
            <w:rStyle w:val="Hyperlink"/>
            <w:rFonts w:asciiTheme="majorBidi" w:hAnsiTheme="majorBidi" w:cstheme="majorBidi"/>
            <w:sz w:val="24"/>
            <w:szCs w:val="24"/>
          </w:rPr>
          <w:t>http://moph.hibridmena.com/ar/DynamicPages/index/17/1153/national-immunization-calendar</w:t>
        </w:r>
      </w:hyperlink>
      <w:r w:rsidR="001434CC">
        <w:rPr>
          <w:rFonts w:asciiTheme="majorBidi" w:hAnsiTheme="majorBidi" w:cstheme="majorBidi"/>
          <w:sz w:val="24"/>
          <w:szCs w:val="24"/>
        </w:rPr>
        <w:t xml:space="preserve"> (accessed on 14 Dec 2015).</w:t>
      </w:r>
    </w:p>
    <w:p w14:paraId="774D4B5C" w14:textId="77777777" w:rsidR="00D50A25" w:rsidRPr="006B3E0A" w:rsidRDefault="00FB6F93" w:rsidP="00950C69">
      <w:pPr>
        <w:pStyle w:val="NoSpacing"/>
        <w:numPr>
          <w:ilvl w:val="0"/>
          <w:numId w:val="5"/>
        </w:numPr>
        <w:spacing w:line="276" w:lineRule="auto"/>
        <w:rPr>
          <w:rStyle w:val="Hyperlink"/>
          <w:rFonts w:asciiTheme="majorBidi" w:hAnsiTheme="majorBidi" w:cstheme="majorBidi"/>
          <w:color w:val="auto"/>
          <w:sz w:val="24"/>
          <w:szCs w:val="24"/>
          <w:u w:val="none"/>
          <w:lang w:bidi="ar-LB"/>
        </w:rPr>
      </w:pPr>
      <w:hyperlink r:id="rId13" w:history="1">
        <w:r w:rsidR="00D50A25" w:rsidRPr="000E338C">
          <w:rPr>
            <w:rStyle w:val="Hyperlink"/>
            <w:rFonts w:asciiTheme="majorBidi" w:hAnsiTheme="majorBidi" w:cstheme="majorBidi"/>
            <w:sz w:val="24"/>
            <w:szCs w:val="24"/>
            <w:lang w:bidi="ar-LB"/>
          </w:rPr>
          <w:t>http://www.cdc.gov/vaccines</w:t>
        </w:r>
      </w:hyperlink>
    </w:p>
    <w:p w14:paraId="6B50F6DD" w14:textId="77777777" w:rsidR="007A6914" w:rsidRPr="001434CC" w:rsidRDefault="001434CC" w:rsidP="00950C69">
      <w:pPr>
        <w:pStyle w:val="NoSpacing"/>
        <w:numPr>
          <w:ilvl w:val="0"/>
          <w:numId w:val="5"/>
        </w:numPr>
        <w:spacing w:line="276" w:lineRule="auto"/>
        <w:rPr>
          <w:rFonts w:asciiTheme="majorBidi" w:hAnsiTheme="majorBidi" w:cstheme="majorBidi"/>
          <w:sz w:val="24"/>
          <w:szCs w:val="24"/>
          <w:lang w:bidi="ar-LB"/>
        </w:rPr>
      </w:pPr>
      <w:r w:rsidRPr="001434CC">
        <w:rPr>
          <w:rFonts w:asciiTheme="majorBidi" w:hAnsiTheme="majorBidi" w:cstheme="majorBidi"/>
          <w:sz w:val="24"/>
          <w:szCs w:val="24"/>
        </w:rPr>
        <w:t>Centers for Disease Control and Prevention.</w:t>
      </w:r>
      <w:r>
        <w:rPr>
          <w:rFonts w:asciiTheme="majorBidi" w:hAnsiTheme="majorBidi" w:cstheme="majorBidi"/>
          <w:b/>
          <w:bCs/>
          <w:sz w:val="24"/>
          <w:szCs w:val="24"/>
        </w:rPr>
        <w:t xml:space="preserve"> </w:t>
      </w:r>
      <w:r w:rsidR="007A6914" w:rsidRPr="001434CC">
        <w:rPr>
          <w:rFonts w:asciiTheme="majorBidi" w:hAnsiTheme="majorBidi" w:cstheme="majorBidi"/>
          <w:sz w:val="24"/>
          <w:szCs w:val="24"/>
        </w:rPr>
        <w:t xml:space="preserve">Recommended Immunization Schedules for Persons Aged 0 Through 18 Years. United States - 2015. </w:t>
      </w:r>
      <w:hyperlink r:id="rId14" w:history="1">
        <w:r w:rsidR="007A6914" w:rsidRPr="001434CC">
          <w:rPr>
            <w:rStyle w:val="Hyperlink"/>
            <w:rFonts w:asciiTheme="majorBidi" w:hAnsiTheme="majorBidi" w:cstheme="majorBidi"/>
            <w:sz w:val="24"/>
            <w:szCs w:val="24"/>
          </w:rPr>
          <w:t>http://www.cdc.gov/vaccines/schedules/downloads/child/0-18yrs-combined-schedule-bw.pdf</w:t>
        </w:r>
      </w:hyperlink>
      <w:r w:rsidR="007A6914" w:rsidRPr="001434CC">
        <w:rPr>
          <w:rFonts w:asciiTheme="majorBidi" w:hAnsiTheme="majorBidi" w:cstheme="majorBidi"/>
          <w:sz w:val="24"/>
          <w:szCs w:val="24"/>
        </w:rPr>
        <w:t xml:space="preserve"> (accessed on 14 Dec 2015).</w:t>
      </w:r>
    </w:p>
    <w:p w14:paraId="1C1B7299" w14:textId="77777777" w:rsidR="006B3E0A" w:rsidRPr="008A3DAC" w:rsidRDefault="001434CC" w:rsidP="00950C69">
      <w:pPr>
        <w:pStyle w:val="NoSpacing"/>
        <w:numPr>
          <w:ilvl w:val="0"/>
          <w:numId w:val="5"/>
        </w:numPr>
        <w:spacing w:line="276" w:lineRule="auto"/>
        <w:rPr>
          <w:rFonts w:ascii="Times New Roman" w:hAnsi="Times New Roman" w:cs="Times New Roman"/>
          <w:sz w:val="24"/>
          <w:szCs w:val="24"/>
          <w:lang w:bidi="ar-LB"/>
        </w:rPr>
      </w:pPr>
      <w:r w:rsidRPr="008A3DAC">
        <w:rPr>
          <w:rFonts w:ascii="Times New Roman" w:hAnsi="Times New Roman" w:cs="Times New Roman"/>
          <w:sz w:val="24"/>
          <w:szCs w:val="24"/>
        </w:rPr>
        <w:t>Centers for Disease Control and Prevention.</w:t>
      </w:r>
      <w:r w:rsidRPr="008A3DAC">
        <w:rPr>
          <w:rFonts w:ascii="Times New Roman" w:hAnsi="Times New Roman" w:cs="Times New Roman"/>
          <w:b/>
          <w:bCs/>
          <w:sz w:val="24"/>
          <w:szCs w:val="24"/>
        </w:rPr>
        <w:t xml:space="preserve"> </w:t>
      </w:r>
      <w:r w:rsidR="006B3E0A" w:rsidRPr="008A3DAC">
        <w:rPr>
          <w:rFonts w:ascii="Times New Roman" w:hAnsi="Times New Roman" w:cs="Times New Roman"/>
          <w:sz w:val="24"/>
          <w:szCs w:val="24"/>
        </w:rPr>
        <w:t>Recommended Adult Immunization Schedule</w:t>
      </w:r>
      <w:r w:rsidR="007A6914" w:rsidRPr="008A3DAC">
        <w:rPr>
          <w:rFonts w:ascii="Times New Roman" w:hAnsi="Times New Roman" w:cs="Times New Roman"/>
          <w:sz w:val="24"/>
          <w:szCs w:val="24"/>
        </w:rPr>
        <w:t xml:space="preserve">. </w:t>
      </w:r>
      <w:r w:rsidR="006B3E0A" w:rsidRPr="008A3DAC">
        <w:rPr>
          <w:rFonts w:ascii="Times New Roman" w:hAnsi="Times New Roman" w:cs="Times New Roman"/>
          <w:sz w:val="24"/>
          <w:szCs w:val="24"/>
        </w:rPr>
        <w:t xml:space="preserve">United States - 2015. </w:t>
      </w:r>
      <w:hyperlink r:id="rId15" w:history="1">
        <w:r w:rsidR="007A6914" w:rsidRPr="008A3DAC">
          <w:rPr>
            <w:rStyle w:val="Hyperlink"/>
            <w:rFonts w:ascii="Times New Roman" w:hAnsi="Times New Roman"/>
            <w:sz w:val="24"/>
            <w:szCs w:val="24"/>
            <w:lang w:bidi="ar-LB"/>
          </w:rPr>
          <w:t>http://www.cdc.gov/vaccines/schedules/downloads/adult/adult-combined-schedule-bw.pdf</w:t>
        </w:r>
      </w:hyperlink>
      <w:r w:rsidR="007A6914" w:rsidRPr="008A3DAC">
        <w:rPr>
          <w:rFonts w:ascii="Times New Roman" w:hAnsi="Times New Roman" w:cs="Times New Roman"/>
          <w:sz w:val="24"/>
          <w:szCs w:val="24"/>
          <w:lang w:bidi="ar-LB"/>
        </w:rPr>
        <w:t xml:space="preserve"> </w:t>
      </w:r>
      <w:r w:rsidR="007A6914" w:rsidRPr="008A3DAC">
        <w:rPr>
          <w:rFonts w:ascii="Times New Roman" w:hAnsi="Times New Roman" w:cs="Times New Roman"/>
          <w:sz w:val="24"/>
          <w:szCs w:val="24"/>
        </w:rPr>
        <w:t>(accessed on 14 Dec 2015).</w:t>
      </w:r>
    </w:p>
    <w:p w14:paraId="64082A3A" w14:textId="77777777" w:rsidR="008A3DAC" w:rsidRPr="008A3DAC" w:rsidRDefault="008A3DAC" w:rsidP="00950C69">
      <w:pPr>
        <w:pStyle w:val="NoSpacing"/>
        <w:numPr>
          <w:ilvl w:val="0"/>
          <w:numId w:val="5"/>
        </w:numPr>
        <w:spacing w:line="276" w:lineRule="auto"/>
        <w:rPr>
          <w:rFonts w:ascii="Times New Roman" w:hAnsi="Times New Roman" w:cs="Times New Roman"/>
          <w:sz w:val="24"/>
          <w:szCs w:val="24"/>
          <w:lang w:bidi="ar-LB"/>
        </w:rPr>
      </w:pPr>
      <w:r w:rsidRPr="008A3DAC">
        <w:rPr>
          <w:rFonts w:ascii="Times New Roman" w:hAnsi="Times New Roman" w:cs="Times New Roman"/>
          <w:sz w:val="24"/>
          <w:szCs w:val="24"/>
        </w:rPr>
        <w:t>Centers for Disease Control and Prevention.</w:t>
      </w:r>
      <w:r w:rsidRPr="008A3DAC">
        <w:rPr>
          <w:rFonts w:ascii="Times New Roman" w:hAnsi="Times New Roman" w:cs="Times New Roman"/>
          <w:b/>
          <w:bCs/>
          <w:sz w:val="24"/>
          <w:szCs w:val="24"/>
        </w:rPr>
        <w:t xml:space="preserve"> </w:t>
      </w:r>
      <w:hyperlink r:id="rId16" w:tgtFrame="_blank" w:history="1">
        <w:r w:rsidRPr="008A3DAC">
          <w:rPr>
            <w:rStyle w:val="Hyperlink"/>
            <w:rFonts w:ascii="Times New Roman" w:hAnsi="Times New Roman"/>
            <w:color w:val="006B91"/>
            <w:sz w:val="24"/>
            <w:szCs w:val="24"/>
          </w:rPr>
          <w:t>Screening checklist for contraindications to vaccines for children and teens</w:t>
        </w:r>
      </w:hyperlink>
      <w:hyperlink r:id="rId17" w:history="1">
        <w:r w:rsidRPr="008A3DAC">
          <w:rPr>
            <w:rStyle w:val="Hyperlink"/>
            <w:rFonts w:ascii="Times New Roman" w:hAnsi="Times New Roman"/>
            <w:sz w:val="24"/>
            <w:szCs w:val="24"/>
            <w:lang w:bidi="ar-LB"/>
          </w:rPr>
          <w:t>http://www.immunize.org/catg.d/p4060-20.pdf</w:t>
        </w:r>
      </w:hyperlink>
      <w:r>
        <w:rPr>
          <w:rFonts w:ascii="Times New Roman" w:hAnsi="Times New Roman" w:cs="Times New Roman"/>
          <w:sz w:val="24"/>
          <w:szCs w:val="24"/>
          <w:lang w:bidi="ar-LB"/>
        </w:rPr>
        <w:t xml:space="preserve"> </w:t>
      </w:r>
      <w:r w:rsidRPr="008A3DAC">
        <w:rPr>
          <w:rFonts w:ascii="Times New Roman" w:hAnsi="Times New Roman" w:cs="Times New Roman"/>
          <w:sz w:val="24"/>
          <w:szCs w:val="24"/>
        </w:rPr>
        <w:t>(accessed on 14 Dec 2015).</w:t>
      </w:r>
    </w:p>
    <w:p w14:paraId="2848DA53" w14:textId="77777777" w:rsidR="008A3DAC" w:rsidRDefault="008A3DAC" w:rsidP="00950C69">
      <w:pPr>
        <w:pStyle w:val="NoSpacing"/>
        <w:numPr>
          <w:ilvl w:val="0"/>
          <w:numId w:val="5"/>
        </w:numPr>
        <w:spacing w:line="276" w:lineRule="auto"/>
        <w:rPr>
          <w:rFonts w:ascii="Times New Roman" w:hAnsi="Times New Roman" w:cs="Times New Roman"/>
          <w:sz w:val="24"/>
          <w:szCs w:val="24"/>
          <w:lang w:bidi="ar-LB"/>
        </w:rPr>
      </w:pPr>
      <w:r w:rsidRPr="008A3DAC">
        <w:rPr>
          <w:rFonts w:ascii="Times New Roman" w:hAnsi="Times New Roman" w:cs="Times New Roman"/>
          <w:sz w:val="24"/>
          <w:szCs w:val="24"/>
        </w:rPr>
        <w:t>Centers for Disease Control and Prevention.</w:t>
      </w:r>
      <w:r w:rsidRPr="008A3DAC">
        <w:rPr>
          <w:rFonts w:ascii="Times New Roman" w:hAnsi="Times New Roman" w:cs="Times New Roman"/>
          <w:b/>
          <w:bCs/>
          <w:sz w:val="24"/>
          <w:szCs w:val="24"/>
        </w:rPr>
        <w:t xml:space="preserve"> </w:t>
      </w:r>
      <w:hyperlink r:id="rId18" w:tgtFrame="_blank" w:history="1">
        <w:r w:rsidRPr="008A3DAC">
          <w:rPr>
            <w:rStyle w:val="Hyperlink"/>
            <w:rFonts w:ascii="Times New Roman" w:hAnsi="Times New Roman"/>
            <w:color w:val="002060"/>
            <w:sz w:val="24"/>
            <w:szCs w:val="24"/>
          </w:rPr>
          <w:t>Screening checklist for contraindications to vaccines for adults</w:t>
        </w:r>
      </w:hyperlink>
      <w:r w:rsidRPr="008A3DAC">
        <w:rPr>
          <w:rFonts w:ascii="Times New Roman" w:hAnsi="Times New Roman" w:cs="Times New Roman"/>
          <w:color w:val="002060"/>
          <w:sz w:val="24"/>
          <w:szCs w:val="24"/>
        </w:rPr>
        <w:t>.</w:t>
      </w:r>
      <w:r w:rsidRPr="008A3DAC">
        <w:rPr>
          <w:rFonts w:ascii="Times New Roman" w:hAnsi="Times New Roman" w:cs="Times New Roman"/>
          <w:sz w:val="24"/>
          <w:szCs w:val="24"/>
        </w:rPr>
        <w:t xml:space="preserve"> </w:t>
      </w:r>
      <w:hyperlink r:id="rId19" w:history="1">
        <w:r w:rsidRPr="0038314A">
          <w:rPr>
            <w:rStyle w:val="Hyperlink"/>
            <w:rFonts w:ascii="Times New Roman" w:hAnsi="Times New Roman"/>
            <w:sz w:val="24"/>
            <w:szCs w:val="24"/>
            <w:lang w:bidi="ar-LB"/>
          </w:rPr>
          <w:t>http://www.immunize.org/catg.d/p4065-20.pdf</w:t>
        </w:r>
      </w:hyperlink>
      <w:r>
        <w:rPr>
          <w:rFonts w:ascii="Times New Roman" w:hAnsi="Times New Roman" w:cs="Times New Roman"/>
          <w:sz w:val="24"/>
          <w:szCs w:val="24"/>
          <w:lang w:bidi="ar-LB"/>
        </w:rPr>
        <w:t xml:space="preserve"> </w:t>
      </w:r>
      <w:r w:rsidRPr="008A3DAC">
        <w:rPr>
          <w:rFonts w:ascii="Times New Roman" w:hAnsi="Times New Roman" w:cs="Times New Roman"/>
          <w:sz w:val="24"/>
          <w:szCs w:val="24"/>
        </w:rPr>
        <w:t>(accessed on 14 Dec 2015).</w:t>
      </w:r>
    </w:p>
    <w:p w14:paraId="0DEC612C" w14:textId="77777777" w:rsidR="008B5DC0" w:rsidRPr="008B5DC0" w:rsidRDefault="008B5DC0" w:rsidP="00950C69">
      <w:pPr>
        <w:pStyle w:val="NoSpacing"/>
        <w:numPr>
          <w:ilvl w:val="0"/>
          <w:numId w:val="5"/>
        </w:numPr>
        <w:spacing w:line="276" w:lineRule="auto"/>
        <w:rPr>
          <w:rFonts w:ascii="Times New Roman" w:hAnsi="Times New Roman" w:cs="Times New Roman"/>
          <w:sz w:val="24"/>
          <w:szCs w:val="24"/>
        </w:rPr>
      </w:pPr>
      <w:r w:rsidRPr="008B5DC0">
        <w:rPr>
          <w:rFonts w:ascii="Times New Roman" w:hAnsi="Times New Roman" w:cs="Times New Roman"/>
          <w:sz w:val="24"/>
          <w:szCs w:val="24"/>
        </w:rPr>
        <w:t>Centers for Disease Control and Prevention. Chart of Contraindications and Precautions to Commonly Used Vaccines.</w:t>
      </w:r>
      <w:r>
        <w:rPr>
          <w:rFonts w:ascii="Times New Roman" w:hAnsi="Times New Roman" w:cs="Times New Roman"/>
          <w:sz w:val="24"/>
          <w:szCs w:val="24"/>
        </w:rPr>
        <w:t xml:space="preserve"> </w:t>
      </w:r>
      <w:r w:rsidRPr="00F36502">
        <w:rPr>
          <w:rFonts w:ascii="Times New Roman" w:hAnsi="Times New Roman" w:cs="Times New Roman"/>
          <w:sz w:val="24"/>
          <w:szCs w:val="24"/>
        </w:rPr>
        <w:t xml:space="preserve">United States, </w:t>
      </w:r>
      <w:r w:rsidR="003C1578">
        <w:rPr>
          <w:rFonts w:ascii="Times New Roman" w:hAnsi="Times New Roman" w:cs="Times New Roman"/>
          <w:sz w:val="24"/>
          <w:szCs w:val="24"/>
        </w:rPr>
        <w:t xml:space="preserve">Last reviewed in </w:t>
      </w:r>
      <w:r w:rsidRPr="00F36502">
        <w:rPr>
          <w:rFonts w:ascii="Times New Roman" w:hAnsi="Times New Roman" w:cs="Times New Roman"/>
          <w:sz w:val="24"/>
          <w:szCs w:val="24"/>
        </w:rPr>
        <w:t>201</w:t>
      </w:r>
      <w:r w:rsidR="003C1578">
        <w:rPr>
          <w:rFonts w:ascii="Times New Roman" w:hAnsi="Times New Roman" w:cs="Times New Roman"/>
          <w:sz w:val="24"/>
          <w:szCs w:val="24"/>
        </w:rPr>
        <w:t>4</w:t>
      </w:r>
      <w:r w:rsidRPr="00F36502">
        <w:rPr>
          <w:rFonts w:ascii="Times New Roman" w:hAnsi="Times New Roman" w:cs="Times New Roman"/>
          <w:sz w:val="24"/>
          <w:szCs w:val="24"/>
        </w:rPr>
        <w:t xml:space="preserve">. </w:t>
      </w:r>
      <w:hyperlink r:id="rId20" w:history="1">
        <w:r w:rsidRPr="007C3470">
          <w:rPr>
            <w:rStyle w:val="Hyperlink"/>
            <w:rFonts w:ascii="Times New Roman" w:hAnsi="Times New Roman"/>
            <w:sz w:val="24"/>
            <w:szCs w:val="24"/>
          </w:rPr>
          <w:t>http://www.cdc.gov/vaccines/recs/vac-admin/contraindications-vacc.htm</w:t>
        </w:r>
      </w:hyperlink>
      <w:r>
        <w:rPr>
          <w:rFonts w:ascii="Times New Roman" w:hAnsi="Times New Roman" w:cs="Times New Roman"/>
          <w:sz w:val="24"/>
          <w:szCs w:val="24"/>
        </w:rPr>
        <w:t xml:space="preserve"> </w:t>
      </w:r>
      <w:r w:rsidRPr="00F36502">
        <w:rPr>
          <w:rFonts w:ascii="Times New Roman" w:hAnsi="Times New Roman" w:cs="Times New Roman"/>
          <w:sz w:val="24"/>
          <w:szCs w:val="24"/>
        </w:rPr>
        <w:t>(accessed on 14 Dec 2015).</w:t>
      </w:r>
    </w:p>
    <w:p w14:paraId="40587F3F" w14:textId="77777777" w:rsidR="00F36502" w:rsidRPr="00F36502" w:rsidRDefault="00F36502" w:rsidP="00950C69">
      <w:pPr>
        <w:pStyle w:val="NoSpacing"/>
        <w:numPr>
          <w:ilvl w:val="0"/>
          <w:numId w:val="5"/>
        </w:numPr>
        <w:spacing w:line="276" w:lineRule="auto"/>
        <w:rPr>
          <w:rFonts w:ascii="Times New Roman" w:hAnsi="Times New Roman" w:cs="Times New Roman"/>
          <w:sz w:val="24"/>
          <w:szCs w:val="24"/>
          <w:rtl/>
          <w:lang w:bidi="ar-LB"/>
        </w:rPr>
      </w:pPr>
      <w:r w:rsidRPr="00F36502">
        <w:rPr>
          <w:rFonts w:ascii="Times New Roman" w:hAnsi="Times New Roman" w:cs="Times New Roman"/>
          <w:sz w:val="24"/>
          <w:szCs w:val="24"/>
        </w:rPr>
        <w:t xml:space="preserve">Centers for Disease Control and Prevention. Adult Immunization Contraindications and Precautions Schedule. United States, 2015. </w:t>
      </w:r>
      <w:hyperlink r:id="rId21" w:history="1">
        <w:r w:rsidRPr="00F36502">
          <w:rPr>
            <w:rStyle w:val="Hyperlink"/>
            <w:rFonts w:ascii="Times New Roman" w:hAnsi="Times New Roman"/>
            <w:sz w:val="24"/>
            <w:szCs w:val="24"/>
          </w:rPr>
          <w:t>http://www.cdc.gov/vaccines/schedules/downloads/adult/adult-schedule-contraindications-</w:t>
        </w:r>
        <w:r w:rsidRPr="00F36502">
          <w:rPr>
            <w:rStyle w:val="Hyperlink"/>
            <w:rFonts w:ascii="Times New Roman" w:hAnsi="Times New Roman"/>
            <w:sz w:val="24"/>
            <w:szCs w:val="24"/>
            <w:lang w:bidi="ar-LB"/>
          </w:rPr>
          <w:t>bw.pdf</w:t>
        </w:r>
      </w:hyperlink>
      <w:r w:rsidRPr="00F36502">
        <w:rPr>
          <w:rFonts w:ascii="Times New Roman" w:hAnsi="Times New Roman" w:cs="Times New Roman"/>
          <w:sz w:val="24"/>
          <w:szCs w:val="24"/>
          <w:lang w:bidi="ar-LB"/>
        </w:rPr>
        <w:t xml:space="preserve"> </w:t>
      </w:r>
      <w:r w:rsidRPr="00F36502">
        <w:rPr>
          <w:rFonts w:ascii="Times New Roman" w:hAnsi="Times New Roman" w:cs="Times New Roman"/>
          <w:sz w:val="24"/>
          <w:szCs w:val="24"/>
        </w:rPr>
        <w:t>(accessed on 14 Dec 2015).</w:t>
      </w:r>
    </w:p>
    <w:p w14:paraId="1E165873" w14:textId="77777777" w:rsidR="00CC6356" w:rsidRPr="00CC6356" w:rsidRDefault="00CC6356" w:rsidP="00950C69">
      <w:pPr>
        <w:pStyle w:val="NoSpacing"/>
        <w:numPr>
          <w:ilvl w:val="0"/>
          <w:numId w:val="5"/>
        </w:numPr>
        <w:spacing w:line="276" w:lineRule="auto"/>
        <w:rPr>
          <w:rFonts w:asciiTheme="majorBidi" w:hAnsiTheme="majorBidi" w:cstheme="majorBidi"/>
          <w:sz w:val="24"/>
          <w:szCs w:val="24"/>
          <w:rtl/>
          <w:lang w:bidi="ar-LB"/>
        </w:rPr>
      </w:pPr>
      <w:r w:rsidRPr="008A3DAC">
        <w:rPr>
          <w:rFonts w:ascii="Times New Roman" w:hAnsi="Times New Roman" w:cs="Times New Roman"/>
          <w:sz w:val="24"/>
          <w:szCs w:val="24"/>
        </w:rPr>
        <w:t>Louisiana Immunization Program. Immunization Policies and Procedures Manual. Revised June 2013. Department of Health &amp; Hospitals Office of Public</w:t>
      </w:r>
      <w:r w:rsidRPr="00CC6356">
        <w:rPr>
          <w:rFonts w:asciiTheme="majorBidi" w:hAnsiTheme="majorBidi" w:cstheme="majorBidi"/>
          <w:sz w:val="24"/>
          <w:szCs w:val="24"/>
        </w:rPr>
        <w:t xml:space="preserve"> Health.</w:t>
      </w:r>
      <w:r w:rsidRPr="00CC6356">
        <w:rPr>
          <w:rFonts w:asciiTheme="majorBidi" w:hAnsiTheme="majorBidi" w:cstheme="majorBidi"/>
          <w:sz w:val="24"/>
          <w:szCs w:val="24"/>
          <w:lang w:bidi="ar-LB"/>
        </w:rPr>
        <w:t>https://linksweb.oph.dhh.louisiana.gov/linksweb/docs/Imm%20Manual%20June%202013%20update.pdf</w:t>
      </w:r>
      <w:r>
        <w:rPr>
          <w:rFonts w:asciiTheme="majorBidi" w:hAnsiTheme="majorBidi" w:cstheme="majorBidi"/>
          <w:sz w:val="24"/>
          <w:szCs w:val="24"/>
          <w:lang w:bidi="ar-LB"/>
        </w:rPr>
        <w:t xml:space="preserve"> </w:t>
      </w:r>
      <w:r>
        <w:rPr>
          <w:rFonts w:asciiTheme="majorBidi" w:hAnsiTheme="majorBidi" w:cstheme="majorBidi"/>
          <w:sz w:val="24"/>
          <w:szCs w:val="24"/>
        </w:rPr>
        <w:t>(accessed on 14 Dec 2015).</w:t>
      </w:r>
    </w:p>
    <w:p w14:paraId="5A4BEEF8" w14:textId="77777777" w:rsidR="00D50A25" w:rsidRPr="007C0ED1" w:rsidRDefault="00D50A25" w:rsidP="00D50A25">
      <w:pPr>
        <w:pStyle w:val="NoSpacing"/>
        <w:bidi/>
        <w:rPr>
          <w:rFonts w:asciiTheme="majorBidi" w:hAnsiTheme="majorBidi" w:cstheme="majorBidi"/>
          <w:rtl/>
          <w:lang w:bidi="ar-LB"/>
        </w:rPr>
      </w:pPr>
    </w:p>
    <w:p w14:paraId="2E1B8CF7" w14:textId="77777777" w:rsidR="00D50A25" w:rsidRDefault="00D50A25" w:rsidP="00813BBB">
      <w:pPr>
        <w:pStyle w:val="NoSpacing"/>
        <w:bidi/>
        <w:jc w:val="right"/>
        <w:rPr>
          <w:lang w:bidi="ar-LB"/>
        </w:rPr>
      </w:pPr>
    </w:p>
    <w:tbl>
      <w:tblPr>
        <w:bidiVisual/>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317"/>
        <w:gridCol w:w="2318"/>
        <w:gridCol w:w="2317"/>
        <w:gridCol w:w="2318"/>
      </w:tblGrid>
      <w:tr w:rsidR="00950C69" w:rsidRPr="001061C9" w14:paraId="0D862765" w14:textId="77777777" w:rsidTr="00B42B95">
        <w:tc>
          <w:tcPr>
            <w:tcW w:w="2317" w:type="dxa"/>
            <w:tcBorders>
              <w:top w:val="double" w:sz="4" w:space="0" w:color="auto"/>
              <w:bottom w:val="double" w:sz="4" w:space="0" w:color="auto"/>
            </w:tcBorders>
          </w:tcPr>
          <w:p w14:paraId="71FBB6A5"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r w:rsidRPr="001061C9">
              <w:rPr>
                <w:rStyle w:val="mediumtext1"/>
                <w:rFonts w:ascii="Times New Roman" w:hAnsi="Times New Roman" w:cs="Times New Roman"/>
                <w:color w:val="000000"/>
                <w:shd w:val="clear" w:color="auto" w:fill="FFFFFF"/>
                <w:rtl/>
                <w:lang w:bidi="ar-LB"/>
              </w:rPr>
              <w:br w:type="page"/>
            </w:r>
          </w:p>
        </w:tc>
        <w:tc>
          <w:tcPr>
            <w:tcW w:w="2318" w:type="dxa"/>
            <w:tcBorders>
              <w:top w:val="double" w:sz="4" w:space="0" w:color="auto"/>
              <w:bottom w:val="double" w:sz="4" w:space="0" w:color="auto"/>
            </w:tcBorders>
          </w:tcPr>
          <w:p w14:paraId="609ACCC1" w14:textId="77777777" w:rsidR="00950C69" w:rsidRPr="001061C9" w:rsidRDefault="00950C69" w:rsidP="00B42B95">
            <w:pPr>
              <w:pStyle w:val="NoSpacing"/>
              <w:bidi/>
              <w:spacing w:line="276" w:lineRule="auto"/>
              <w:rPr>
                <w:rFonts w:ascii="Times New Roman" w:hAnsi="Times New Roman" w:cs="Times New Roman"/>
                <w:b/>
                <w:bCs/>
                <w:sz w:val="24"/>
                <w:szCs w:val="24"/>
                <w:rtl/>
                <w:lang w:val="fr-FR"/>
              </w:rPr>
            </w:pPr>
            <w:r w:rsidRPr="001061C9">
              <w:rPr>
                <w:rFonts w:ascii="Times New Roman" w:hAnsi="Times New Roman" w:cs="Times New Roman"/>
                <w:b/>
                <w:bCs/>
                <w:sz w:val="24"/>
                <w:szCs w:val="24"/>
                <w:rtl/>
                <w:lang w:val="fr-FR"/>
              </w:rPr>
              <w:t>تحضير</w:t>
            </w:r>
          </w:p>
        </w:tc>
        <w:tc>
          <w:tcPr>
            <w:tcW w:w="2317" w:type="dxa"/>
            <w:tcBorders>
              <w:top w:val="double" w:sz="4" w:space="0" w:color="auto"/>
              <w:bottom w:val="double" w:sz="4" w:space="0" w:color="auto"/>
            </w:tcBorders>
          </w:tcPr>
          <w:p w14:paraId="2DADE8D9" w14:textId="77777777" w:rsidR="00950C69" w:rsidRPr="001061C9" w:rsidRDefault="00950C69" w:rsidP="00B42B95">
            <w:pPr>
              <w:pStyle w:val="NoSpacing"/>
              <w:bidi/>
              <w:spacing w:line="276" w:lineRule="auto"/>
              <w:rPr>
                <w:rFonts w:ascii="Times New Roman" w:hAnsi="Times New Roman" w:cs="Times New Roman"/>
                <w:b/>
                <w:bCs/>
                <w:sz w:val="24"/>
                <w:szCs w:val="24"/>
                <w:rtl/>
                <w:lang w:val="fr-FR"/>
              </w:rPr>
            </w:pPr>
            <w:r w:rsidRPr="001061C9">
              <w:rPr>
                <w:rFonts w:ascii="Times New Roman" w:hAnsi="Times New Roman" w:cs="Times New Roman"/>
                <w:b/>
                <w:bCs/>
                <w:sz w:val="24"/>
                <w:szCs w:val="24"/>
                <w:rtl/>
                <w:lang w:val="fr-FR"/>
              </w:rPr>
              <w:t>تنقيح</w:t>
            </w:r>
          </w:p>
        </w:tc>
        <w:tc>
          <w:tcPr>
            <w:tcW w:w="2318" w:type="dxa"/>
            <w:tcBorders>
              <w:top w:val="double" w:sz="4" w:space="0" w:color="auto"/>
              <w:bottom w:val="double" w:sz="4" w:space="0" w:color="auto"/>
            </w:tcBorders>
          </w:tcPr>
          <w:p w14:paraId="03CA936B" w14:textId="77777777" w:rsidR="00950C69" w:rsidRPr="001061C9" w:rsidRDefault="00950C69" w:rsidP="00B42B95">
            <w:pPr>
              <w:pStyle w:val="NoSpacing"/>
              <w:bidi/>
              <w:spacing w:line="276" w:lineRule="auto"/>
              <w:rPr>
                <w:rFonts w:ascii="Times New Roman" w:hAnsi="Times New Roman" w:cs="Times New Roman"/>
                <w:b/>
                <w:bCs/>
                <w:sz w:val="24"/>
                <w:szCs w:val="24"/>
                <w:rtl/>
                <w:lang w:val="fr-FR"/>
              </w:rPr>
            </w:pPr>
            <w:r w:rsidRPr="001061C9">
              <w:rPr>
                <w:rFonts w:ascii="Times New Roman" w:hAnsi="Times New Roman" w:cs="Times New Roman"/>
                <w:b/>
                <w:bCs/>
                <w:sz w:val="24"/>
                <w:szCs w:val="24"/>
                <w:rtl/>
                <w:lang w:val="fr-FR"/>
              </w:rPr>
              <w:t>موافقة</w:t>
            </w:r>
          </w:p>
        </w:tc>
      </w:tr>
      <w:tr w:rsidR="00950C69" w:rsidRPr="001061C9" w14:paraId="37D6913D" w14:textId="77777777" w:rsidTr="00B42B95">
        <w:tc>
          <w:tcPr>
            <w:tcW w:w="2317" w:type="dxa"/>
            <w:tcBorders>
              <w:top w:val="double" w:sz="4" w:space="0" w:color="auto"/>
            </w:tcBorders>
          </w:tcPr>
          <w:p w14:paraId="6EA21805"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r w:rsidRPr="001061C9">
              <w:rPr>
                <w:rFonts w:ascii="Times New Roman" w:hAnsi="Times New Roman" w:cs="Times New Roman"/>
                <w:sz w:val="24"/>
                <w:szCs w:val="24"/>
                <w:rtl/>
                <w:lang w:val="fr-FR"/>
              </w:rPr>
              <w:t>الإسم</w:t>
            </w:r>
          </w:p>
        </w:tc>
        <w:tc>
          <w:tcPr>
            <w:tcW w:w="2318" w:type="dxa"/>
            <w:tcBorders>
              <w:top w:val="double" w:sz="4" w:space="0" w:color="auto"/>
            </w:tcBorders>
          </w:tcPr>
          <w:p w14:paraId="5B8058D9"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r w:rsidRPr="001061C9">
              <w:rPr>
                <w:rFonts w:ascii="Times New Roman" w:hAnsi="Times New Roman" w:cs="Times New Roman"/>
                <w:sz w:val="24"/>
                <w:szCs w:val="24"/>
                <w:rtl/>
                <w:lang w:val="fr-FR"/>
              </w:rPr>
              <w:t>د. نجلا اللقيس</w:t>
            </w:r>
          </w:p>
        </w:tc>
        <w:tc>
          <w:tcPr>
            <w:tcW w:w="2317" w:type="dxa"/>
            <w:tcBorders>
              <w:top w:val="double" w:sz="4" w:space="0" w:color="auto"/>
            </w:tcBorders>
          </w:tcPr>
          <w:p w14:paraId="65DD5F5C"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p>
        </w:tc>
        <w:tc>
          <w:tcPr>
            <w:tcW w:w="2318" w:type="dxa"/>
            <w:tcBorders>
              <w:top w:val="double" w:sz="4" w:space="0" w:color="auto"/>
            </w:tcBorders>
          </w:tcPr>
          <w:p w14:paraId="78A04727"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p>
        </w:tc>
      </w:tr>
      <w:tr w:rsidR="00950C69" w:rsidRPr="001061C9" w14:paraId="6E928FF6" w14:textId="77777777" w:rsidTr="00B42B95">
        <w:tc>
          <w:tcPr>
            <w:tcW w:w="2317" w:type="dxa"/>
          </w:tcPr>
          <w:p w14:paraId="3D8EA48E"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r w:rsidRPr="001061C9">
              <w:rPr>
                <w:rFonts w:ascii="Times New Roman" w:hAnsi="Times New Roman" w:cs="Times New Roman"/>
                <w:sz w:val="24"/>
                <w:szCs w:val="24"/>
                <w:rtl/>
                <w:lang w:val="fr-FR"/>
              </w:rPr>
              <w:t>الوظيفة</w:t>
            </w:r>
          </w:p>
        </w:tc>
        <w:tc>
          <w:tcPr>
            <w:tcW w:w="2318" w:type="dxa"/>
          </w:tcPr>
          <w:p w14:paraId="244BBBCC"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r w:rsidRPr="001061C9">
              <w:rPr>
                <w:rFonts w:ascii="Times New Roman" w:hAnsi="Times New Roman" w:cs="Times New Roman"/>
                <w:sz w:val="24"/>
                <w:szCs w:val="24"/>
                <w:rtl/>
                <w:lang w:val="fr-FR"/>
              </w:rPr>
              <w:t>أخصائية في طب العائلة</w:t>
            </w:r>
          </w:p>
        </w:tc>
        <w:tc>
          <w:tcPr>
            <w:tcW w:w="2317" w:type="dxa"/>
          </w:tcPr>
          <w:p w14:paraId="08703D48"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p>
        </w:tc>
        <w:tc>
          <w:tcPr>
            <w:tcW w:w="2318" w:type="dxa"/>
          </w:tcPr>
          <w:p w14:paraId="54EBA129"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p>
        </w:tc>
      </w:tr>
      <w:tr w:rsidR="00950C69" w:rsidRPr="001061C9" w14:paraId="6538874E" w14:textId="77777777" w:rsidTr="00B42B95">
        <w:tc>
          <w:tcPr>
            <w:tcW w:w="2317" w:type="dxa"/>
          </w:tcPr>
          <w:p w14:paraId="07A9CA0E"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r w:rsidRPr="001061C9">
              <w:rPr>
                <w:rFonts w:ascii="Times New Roman" w:hAnsi="Times New Roman" w:cs="Times New Roman"/>
                <w:sz w:val="24"/>
                <w:szCs w:val="24"/>
                <w:rtl/>
                <w:lang w:val="fr-FR"/>
              </w:rPr>
              <w:t>التاريخ</w:t>
            </w:r>
          </w:p>
        </w:tc>
        <w:tc>
          <w:tcPr>
            <w:tcW w:w="2318" w:type="dxa"/>
          </w:tcPr>
          <w:p w14:paraId="17B92DF7"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r w:rsidRPr="001061C9">
              <w:rPr>
                <w:rFonts w:ascii="Times New Roman" w:hAnsi="Times New Roman" w:cs="Times New Roman"/>
                <w:sz w:val="24"/>
                <w:szCs w:val="24"/>
                <w:rtl/>
                <w:lang w:val="fr-FR"/>
              </w:rPr>
              <w:t xml:space="preserve">1 </w:t>
            </w:r>
            <w:r>
              <w:rPr>
                <w:rFonts w:ascii="Times New Roman" w:hAnsi="Times New Roman" w:cs="Times New Roman" w:hint="cs"/>
                <w:sz w:val="24"/>
                <w:szCs w:val="24"/>
                <w:rtl/>
                <w:lang w:val="fr-FR" w:bidi="ar-LB"/>
              </w:rPr>
              <w:t>أيلول</w:t>
            </w:r>
            <w:r w:rsidRPr="001061C9">
              <w:rPr>
                <w:rFonts w:ascii="Times New Roman" w:hAnsi="Times New Roman" w:cs="Times New Roman"/>
                <w:sz w:val="24"/>
                <w:szCs w:val="24"/>
                <w:rtl/>
                <w:lang w:val="fr-FR"/>
              </w:rPr>
              <w:t>2011</w:t>
            </w:r>
          </w:p>
          <w:p w14:paraId="36251D05"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r w:rsidRPr="001061C9">
              <w:rPr>
                <w:rFonts w:ascii="Times New Roman" w:hAnsi="Times New Roman" w:cs="Times New Roman"/>
                <w:sz w:val="24"/>
                <w:szCs w:val="24"/>
                <w:lang w:val="fr-FR" w:bidi="ar-LB"/>
              </w:rPr>
              <w:t xml:space="preserve"> </w:t>
            </w:r>
            <w:r w:rsidRPr="001061C9">
              <w:rPr>
                <w:rFonts w:ascii="Times New Roman" w:hAnsi="Times New Roman" w:cs="Times New Roman"/>
                <w:sz w:val="24"/>
                <w:szCs w:val="24"/>
                <w:rtl/>
                <w:lang w:val="fr-FR"/>
              </w:rPr>
              <w:t>23</w:t>
            </w:r>
            <w:r w:rsidRPr="001061C9">
              <w:rPr>
                <w:rFonts w:ascii="Times New Roman" w:hAnsi="Times New Roman" w:cs="Times New Roman"/>
                <w:sz w:val="24"/>
                <w:szCs w:val="24"/>
                <w:rtl/>
                <w:lang w:val="fr-FR" w:bidi="ar-LB"/>
              </w:rPr>
              <w:t xml:space="preserve"> تشرين ثاني</w:t>
            </w:r>
            <w:r w:rsidRPr="001061C9">
              <w:rPr>
                <w:rFonts w:ascii="Times New Roman" w:hAnsi="Times New Roman" w:cs="Times New Roman"/>
                <w:sz w:val="24"/>
                <w:szCs w:val="24"/>
                <w:rtl/>
                <w:lang w:val="fr-FR"/>
              </w:rPr>
              <w:t xml:space="preserve"> 2015</w:t>
            </w:r>
          </w:p>
        </w:tc>
        <w:tc>
          <w:tcPr>
            <w:tcW w:w="2317" w:type="dxa"/>
          </w:tcPr>
          <w:p w14:paraId="48D71CD0"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p>
        </w:tc>
        <w:tc>
          <w:tcPr>
            <w:tcW w:w="2318" w:type="dxa"/>
          </w:tcPr>
          <w:p w14:paraId="7F7922C9"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p>
        </w:tc>
      </w:tr>
      <w:tr w:rsidR="00950C69" w:rsidRPr="001061C9" w14:paraId="1B22048E" w14:textId="77777777" w:rsidTr="00B42B95">
        <w:tc>
          <w:tcPr>
            <w:tcW w:w="2317" w:type="dxa"/>
          </w:tcPr>
          <w:p w14:paraId="44ABB924"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r w:rsidRPr="001061C9">
              <w:rPr>
                <w:rFonts w:ascii="Times New Roman" w:hAnsi="Times New Roman" w:cs="Times New Roman"/>
                <w:sz w:val="24"/>
                <w:szCs w:val="24"/>
                <w:rtl/>
                <w:lang w:val="fr-FR"/>
              </w:rPr>
              <w:t>التوقيع</w:t>
            </w:r>
          </w:p>
        </w:tc>
        <w:tc>
          <w:tcPr>
            <w:tcW w:w="2318" w:type="dxa"/>
          </w:tcPr>
          <w:p w14:paraId="0AEA72F2"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p>
        </w:tc>
        <w:tc>
          <w:tcPr>
            <w:tcW w:w="2317" w:type="dxa"/>
          </w:tcPr>
          <w:p w14:paraId="5F4871B9"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p>
        </w:tc>
        <w:tc>
          <w:tcPr>
            <w:tcW w:w="2318" w:type="dxa"/>
          </w:tcPr>
          <w:p w14:paraId="793FAECE" w14:textId="77777777" w:rsidR="00950C69" w:rsidRPr="001061C9" w:rsidRDefault="00950C69" w:rsidP="00B42B95">
            <w:pPr>
              <w:pStyle w:val="NoSpacing"/>
              <w:bidi/>
              <w:spacing w:line="276" w:lineRule="auto"/>
              <w:rPr>
                <w:rFonts w:ascii="Times New Roman" w:hAnsi="Times New Roman" w:cs="Times New Roman"/>
                <w:sz w:val="24"/>
                <w:szCs w:val="24"/>
                <w:rtl/>
                <w:lang w:val="fr-FR"/>
              </w:rPr>
            </w:pPr>
          </w:p>
        </w:tc>
      </w:tr>
    </w:tbl>
    <w:p w14:paraId="03158ED6" w14:textId="77777777" w:rsidR="00950C69" w:rsidRDefault="00950C69" w:rsidP="00950C69">
      <w:pPr>
        <w:pStyle w:val="NoSpacing"/>
        <w:bidi/>
        <w:jc w:val="right"/>
        <w:rPr>
          <w:lang w:bidi="ar-LB"/>
        </w:rPr>
      </w:pPr>
    </w:p>
    <w:sectPr w:rsidR="00950C69" w:rsidSect="00433336">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432"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WAFAA K" w:date="2016-08-02T12:28:00Z" w:initials="WK">
    <w:p w14:paraId="14D0E766" w14:textId="77777777" w:rsidR="0093323D" w:rsidRDefault="0093323D">
      <w:pPr>
        <w:pStyle w:val="CommentText"/>
        <w:rPr>
          <w:rFonts w:hint="cs"/>
          <w:rtl/>
          <w:lang w:bidi="ar-LB"/>
        </w:rPr>
      </w:pPr>
      <w:r>
        <w:rPr>
          <w:rStyle w:val="CommentReference"/>
        </w:rPr>
        <w:annotationRef/>
      </w:r>
      <w:r>
        <w:rPr>
          <w:rFonts w:hint="cs"/>
          <w:rtl/>
          <w:lang w:bidi="ar-LB"/>
        </w:rPr>
        <w:t xml:space="preserve">مضاعفاتها </w:t>
      </w:r>
    </w:p>
  </w:comment>
  <w:comment w:id="1" w:author="WAFAA K" w:date="2016-08-02T12:30:00Z" w:initials="WK">
    <w:p w14:paraId="2D49F40B" w14:textId="77777777" w:rsidR="0093323D" w:rsidRDefault="0093323D">
      <w:pPr>
        <w:pStyle w:val="CommentText"/>
      </w:pPr>
      <w:r>
        <w:rPr>
          <w:rStyle w:val="CommentReference"/>
        </w:rPr>
        <w:annotationRef/>
      </w:r>
      <w:r>
        <w:rPr>
          <w:rFonts w:hint="cs"/>
          <w:rtl/>
        </w:rPr>
        <w:t>الاختصارات</w:t>
      </w:r>
    </w:p>
  </w:comment>
  <w:comment w:id="2" w:author="WAFAA K" w:date="2016-08-02T12:42:00Z" w:initials="WK">
    <w:p w14:paraId="0924287C" w14:textId="77777777" w:rsidR="0093323D" w:rsidRDefault="0093323D">
      <w:pPr>
        <w:pStyle w:val="CommentText"/>
      </w:pPr>
      <w:r>
        <w:rPr>
          <w:rStyle w:val="CommentReference"/>
        </w:rPr>
        <w:annotationRef/>
      </w:r>
      <w:r>
        <w:rPr>
          <w:rFonts w:hint="cs"/>
          <w:rtl/>
        </w:rPr>
        <w:t>الرجاء الغاء هذا الجدول</w:t>
      </w:r>
    </w:p>
  </w:comment>
  <w:comment w:id="3" w:author="WAFAA K" w:date="2016-08-02T12:43:00Z" w:initials="WK">
    <w:p w14:paraId="4B31D265" w14:textId="77777777" w:rsidR="0093323D" w:rsidRDefault="0093323D" w:rsidP="0093323D">
      <w:pPr>
        <w:pStyle w:val="CommentText"/>
      </w:pPr>
      <w:r>
        <w:rPr>
          <w:rStyle w:val="CommentReference"/>
        </w:rPr>
        <w:annotationRef/>
      </w:r>
      <w:r>
        <w:rPr>
          <w:rFonts w:hint="cs"/>
          <w:rtl/>
        </w:rPr>
        <w:t xml:space="preserve">الرجاء الغاء رقم 8 و9  </w:t>
      </w:r>
    </w:p>
  </w:comment>
  <w:comment w:id="4" w:author="WAFAA K" w:date="2016-08-02T12:45:00Z" w:initials="WK">
    <w:p w14:paraId="5161531E" w14:textId="77777777" w:rsidR="0093323D" w:rsidRDefault="0093323D">
      <w:pPr>
        <w:pStyle w:val="CommentText"/>
      </w:pPr>
      <w:r>
        <w:rPr>
          <w:rStyle w:val="CommentReference"/>
        </w:rPr>
        <w:annotationRef/>
      </w:r>
      <w:r>
        <w:rPr>
          <w:rFonts w:hint="cs"/>
          <w:rtl/>
        </w:rPr>
        <w:t>الرجاء الغاء رقم 12</w:t>
      </w:r>
    </w:p>
  </w:comment>
  <w:comment w:id="5" w:author="WAFAA K" w:date="2016-08-02T16:04:00Z" w:initials="WK">
    <w:p w14:paraId="1DBE8B5B" w14:textId="77777777" w:rsidR="00E3091C" w:rsidRDefault="00E3091C">
      <w:pPr>
        <w:pStyle w:val="CommentText"/>
        <w:rPr>
          <w:rFonts w:hint="cs"/>
          <w:rtl/>
          <w:lang w:bidi="ar-LB"/>
        </w:rPr>
      </w:pPr>
      <w:r>
        <w:rPr>
          <w:rStyle w:val="CommentReference"/>
        </w:rPr>
        <w:annotationRef/>
      </w:r>
      <w:r>
        <w:rPr>
          <w:rFonts w:hint="cs"/>
          <w:rtl/>
          <w:lang w:bidi="ar-LB"/>
        </w:rPr>
        <w:t>28 يوماً</w:t>
      </w:r>
    </w:p>
  </w:comment>
  <w:comment w:id="6" w:author="WAFAA K" w:date="2016-08-02T16:06:00Z" w:initials="WK">
    <w:p w14:paraId="31F4D34A" w14:textId="77777777" w:rsidR="00E3091C" w:rsidRDefault="00E3091C">
      <w:pPr>
        <w:pStyle w:val="CommentText"/>
      </w:pPr>
      <w:r>
        <w:rPr>
          <w:rStyle w:val="CommentReference"/>
        </w:rPr>
        <w:annotationRef/>
      </w:r>
      <w:r>
        <w:rPr>
          <w:rFonts w:hint="cs"/>
          <w:rtl/>
        </w:rPr>
        <w:t>عليه</w:t>
      </w:r>
    </w:p>
  </w:comment>
  <w:comment w:id="7" w:author="WAFAA K" w:date="2016-08-02T16:09:00Z" w:initials="WK">
    <w:p w14:paraId="185A7E53" w14:textId="77777777" w:rsidR="00E3091C" w:rsidRDefault="00E3091C">
      <w:pPr>
        <w:pStyle w:val="CommentText"/>
      </w:pPr>
      <w:r>
        <w:rPr>
          <w:rStyle w:val="CommentReference"/>
        </w:rPr>
        <w:annotationRef/>
      </w:r>
      <w:r>
        <w:rPr>
          <w:rFonts w:hint="cs"/>
          <w:rtl/>
        </w:rPr>
        <w:t>غطائها</w:t>
      </w:r>
    </w:p>
  </w:comment>
  <w:comment w:id="8" w:author="WAFAA K" w:date="2016-08-02T16:10:00Z" w:initials="WK">
    <w:p w14:paraId="62ACF1B8" w14:textId="77777777" w:rsidR="00E3091C" w:rsidRDefault="00E3091C">
      <w:pPr>
        <w:pStyle w:val="CommentText"/>
      </w:pPr>
      <w:r>
        <w:rPr>
          <w:rStyle w:val="CommentReference"/>
        </w:rPr>
        <w:annotationRef/>
      </w:r>
      <w:r>
        <w:rPr>
          <w:rFonts w:hint="cs"/>
          <w:rtl/>
        </w:rPr>
        <w:t>28</w:t>
      </w:r>
    </w:p>
  </w:comment>
  <w:comment w:id="9" w:author="WAFAA K" w:date="2016-08-02T16:11:00Z" w:initials="WK">
    <w:p w14:paraId="1FC20932" w14:textId="77777777" w:rsidR="00E3091C" w:rsidRDefault="00E3091C">
      <w:pPr>
        <w:pStyle w:val="CommentText"/>
      </w:pPr>
      <w:r>
        <w:rPr>
          <w:rStyle w:val="CommentReference"/>
        </w:rPr>
        <w:annotationRef/>
      </w:r>
      <w:r>
        <w:rPr>
          <w:rFonts w:hint="cs"/>
          <w:rtl/>
        </w:rPr>
        <w:t>المستفيد</w:t>
      </w:r>
    </w:p>
  </w:comment>
  <w:comment w:id="10" w:author="WAFAA K" w:date="2016-08-02T16:12:00Z" w:initials="WK">
    <w:p w14:paraId="71E78579" w14:textId="77777777" w:rsidR="00E3091C" w:rsidRDefault="00E3091C" w:rsidP="00E3091C">
      <w:pPr>
        <w:pStyle w:val="CommentText"/>
      </w:pPr>
      <w:r>
        <w:rPr>
          <w:rStyle w:val="CommentReference"/>
        </w:rPr>
        <w:annotationRef/>
      </w:r>
      <w:r>
        <w:rPr>
          <w:rFonts w:hint="cs"/>
          <w:rtl/>
        </w:rPr>
        <w:t>الاسواق  اللبنانية</w:t>
      </w:r>
    </w:p>
  </w:comment>
  <w:comment w:id="11" w:author="WAFAA K" w:date="2016-08-02T16:14:00Z" w:initials="WK">
    <w:p w14:paraId="59F869A4" w14:textId="77777777" w:rsidR="00E3091C" w:rsidRDefault="00E3091C">
      <w:pPr>
        <w:pStyle w:val="CommentText"/>
      </w:pPr>
      <w:r>
        <w:rPr>
          <w:rStyle w:val="CommentReference"/>
        </w:rPr>
        <w:annotationRef/>
      </w:r>
      <w:r>
        <w:rPr>
          <w:rFonts w:hint="cs"/>
          <w:rtl/>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D0E766" w15:done="0"/>
  <w15:commentEx w15:paraId="2D49F40B" w15:done="0"/>
  <w15:commentEx w15:paraId="0924287C" w15:done="0"/>
  <w15:commentEx w15:paraId="4B31D265" w15:done="0"/>
  <w15:commentEx w15:paraId="5161531E" w15:done="0"/>
  <w15:commentEx w15:paraId="1DBE8B5B" w15:done="0"/>
  <w15:commentEx w15:paraId="31F4D34A" w15:done="0"/>
  <w15:commentEx w15:paraId="185A7E53" w15:done="0"/>
  <w15:commentEx w15:paraId="62ACF1B8" w15:done="0"/>
  <w15:commentEx w15:paraId="1FC20932" w15:done="0"/>
  <w15:commentEx w15:paraId="71E78579" w15:done="0"/>
  <w15:commentEx w15:paraId="59F869A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4F8A2" w14:textId="77777777" w:rsidR="00FB6F93" w:rsidRDefault="00FB6F93" w:rsidP="00046D23">
      <w:pPr>
        <w:spacing w:after="0" w:line="240" w:lineRule="auto"/>
      </w:pPr>
      <w:r>
        <w:separator/>
      </w:r>
    </w:p>
  </w:endnote>
  <w:endnote w:type="continuationSeparator" w:id="0">
    <w:p w14:paraId="593D57CE" w14:textId="77777777" w:rsidR="00FB6F93" w:rsidRDefault="00FB6F93" w:rsidP="00046D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Helvetica LT St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146D8" w14:textId="77777777" w:rsidR="000679B9" w:rsidRDefault="000679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ED41D" w14:textId="77777777" w:rsidR="000679B9" w:rsidRPr="00BB14C2" w:rsidRDefault="000679B9" w:rsidP="00E7498F">
    <w:pPr>
      <w:pStyle w:val="Footer"/>
      <w:jc w:val="right"/>
      <w:rPr>
        <w:rFonts w:asciiTheme="majorBidi" w:hAnsiTheme="majorBidi" w:cstheme="majorBidi"/>
        <w:color w:val="A6A6A6" w:themeColor="background1" w:themeShade="A6"/>
        <w:sz w:val="20"/>
        <w:szCs w:val="20"/>
      </w:rPr>
    </w:pPr>
  </w:p>
  <w:p w14:paraId="4E8C510C" w14:textId="77777777" w:rsidR="000679B9" w:rsidRDefault="000679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AE261" w14:textId="77777777" w:rsidR="000679B9" w:rsidRDefault="000679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3D9BE" w14:textId="77777777" w:rsidR="00FB6F93" w:rsidRDefault="00FB6F93" w:rsidP="00046D23">
      <w:pPr>
        <w:spacing w:after="0" w:line="240" w:lineRule="auto"/>
      </w:pPr>
      <w:r>
        <w:separator/>
      </w:r>
    </w:p>
  </w:footnote>
  <w:footnote w:type="continuationSeparator" w:id="0">
    <w:p w14:paraId="5ABE3B07" w14:textId="77777777" w:rsidR="00FB6F93" w:rsidRDefault="00FB6F93" w:rsidP="00046D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949DF" w14:textId="77777777" w:rsidR="000679B9" w:rsidRDefault="000679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B2291" w14:textId="77777777" w:rsidR="000679B9" w:rsidRDefault="000679B9" w:rsidP="004E42C4">
    <w:pPr>
      <w:pStyle w:val="Header"/>
      <w:jc w:val="center"/>
      <w:rPr>
        <w:rFonts w:ascii="Times New Roman" w:hAnsi="Times New Roman" w:cs="Times New Roman"/>
        <w:color w:val="A6A6A6" w:themeColor="background1" w:themeShade="A6"/>
        <w:sz w:val="20"/>
        <w:szCs w:val="20"/>
      </w:rPr>
    </w:pPr>
    <w:r w:rsidRPr="009A2922">
      <w:rPr>
        <w:rFonts w:ascii="Times New Roman" w:hAnsi="Times New Roman" w:cs="Times New Roman" w:hint="cs"/>
        <w:color w:val="A6A6A6" w:themeColor="background1" w:themeShade="A6"/>
        <w:sz w:val="20"/>
        <w:szCs w:val="20"/>
        <w:rtl/>
      </w:rPr>
      <w:t xml:space="preserve">سياسة وإجراءات </w:t>
    </w:r>
    <w:r>
      <w:rPr>
        <w:rFonts w:ascii="Times New Roman" w:hAnsi="Times New Roman" w:cs="Times New Roman" w:hint="cs"/>
        <w:color w:val="A6A6A6" w:themeColor="background1" w:themeShade="A6"/>
        <w:sz w:val="20"/>
        <w:szCs w:val="20"/>
        <w:rtl/>
      </w:rPr>
      <w:t>التلقيح</w:t>
    </w:r>
    <w:r>
      <w:rPr>
        <w:rFonts w:ascii="Times New Roman" w:hAnsi="Times New Roman" w:cs="Times New Roman"/>
        <w:color w:val="A6A6A6" w:themeColor="background1" w:themeShade="A6"/>
        <w:sz w:val="20"/>
        <w:szCs w:val="20"/>
      </w:rPr>
      <w:t xml:space="preserve"> </w:t>
    </w:r>
  </w:p>
  <w:p w14:paraId="4DDA1494" w14:textId="77777777" w:rsidR="000679B9" w:rsidRDefault="00FB6F93" w:rsidP="00CC6356">
    <w:pPr>
      <w:pStyle w:val="Header"/>
      <w:bidi/>
      <w:jc w:val="center"/>
    </w:pPr>
    <w:sdt>
      <w:sdtPr>
        <w:rPr>
          <w:rFonts w:ascii="Times New Roman" w:hAnsi="Times New Roman" w:cs="Times New Roman"/>
          <w:color w:val="A6A6A6" w:themeColor="background1" w:themeShade="A6"/>
          <w:sz w:val="20"/>
          <w:szCs w:val="20"/>
          <w:rtl/>
        </w:rPr>
        <w:id w:val="11062299"/>
        <w:docPartObj>
          <w:docPartGallery w:val="Page Numbers (Top of Page)"/>
          <w:docPartUnique/>
        </w:docPartObj>
      </w:sdtPr>
      <w:sdtEndPr/>
      <w:sdtContent>
        <w:r w:rsidR="000679B9">
          <w:rPr>
            <w:rFonts w:ascii="Times New Roman" w:hAnsi="Times New Roman" w:cs="Times New Roman"/>
            <w:color w:val="A6A6A6" w:themeColor="background1" w:themeShade="A6"/>
            <w:sz w:val="20"/>
            <w:szCs w:val="20"/>
            <w:rtl/>
          </w:rPr>
          <w:t xml:space="preserve"> </w:t>
        </w:r>
        <w:r w:rsidR="000679B9" w:rsidRPr="00627944">
          <w:rPr>
            <w:rFonts w:ascii="Times New Roman" w:hAnsi="Times New Roman" w:cs="Times New Roman"/>
            <w:color w:val="A6A6A6" w:themeColor="background1" w:themeShade="A6"/>
            <w:sz w:val="20"/>
            <w:szCs w:val="20"/>
            <w:rtl/>
          </w:rPr>
          <w:t>صفحة</w:t>
        </w:r>
        <w:r w:rsidR="000679B9">
          <w:rPr>
            <w:rFonts w:ascii="Times New Roman" w:hAnsi="Times New Roman" w:cs="Times New Roman" w:hint="cs"/>
            <w:color w:val="A6A6A6" w:themeColor="background1" w:themeShade="A6"/>
            <w:sz w:val="20"/>
            <w:szCs w:val="20"/>
            <w:rtl/>
          </w:rPr>
          <w:t xml:space="preserve"> </w:t>
        </w:r>
        <w:r w:rsidR="009F3156" w:rsidRPr="00627944">
          <w:rPr>
            <w:rFonts w:ascii="Times New Roman" w:hAnsi="Times New Roman" w:cs="Times New Roman"/>
            <w:color w:val="A6A6A6" w:themeColor="background1" w:themeShade="A6"/>
            <w:sz w:val="20"/>
            <w:szCs w:val="20"/>
          </w:rPr>
          <w:fldChar w:fldCharType="begin"/>
        </w:r>
        <w:r w:rsidR="000679B9" w:rsidRPr="00627944">
          <w:rPr>
            <w:rFonts w:ascii="Times New Roman" w:hAnsi="Times New Roman" w:cs="Times New Roman"/>
            <w:color w:val="A6A6A6" w:themeColor="background1" w:themeShade="A6"/>
            <w:sz w:val="20"/>
            <w:szCs w:val="20"/>
          </w:rPr>
          <w:instrText xml:space="preserve"> PAGE   \* MERGEFORMAT </w:instrText>
        </w:r>
        <w:r w:rsidR="009F3156" w:rsidRPr="00627944">
          <w:rPr>
            <w:rFonts w:ascii="Times New Roman" w:hAnsi="Times New Roman" w:cs="Times New Roman"/>
            <w:color w:val="A6A6A6" w:themeColor="background1" w:themeShade="A6"/>
            <w:sz w:val="20"/>
            <w:szCs w:val="20"/>
          </w:rPr>
          <w:fldChar w:fldCharType="separate"/>
        </w:r>
        <w:r w:rsidR="00E3091C">
          <w:rPr>
            <w:rFonts w:ascii="Times New Roman" w:hAnsi="Times New Roman" w:cs="Times New Roman"/>
            <w:noProof/>
            <w:color w:val="A6A6A6" w:themeColor="background1" w:themeShade="A6"/>
            <w:sz w:val="20"/>
            <w:szCs w:val="20"/>
            <w:rtl/>
          </w:rPr>
          <w:t>8</w:t>
        </w:r>
        <w:r w:rsidR="009F3156" w:rsidRPr="00627944">
          <w:rPr>
            <w:rFonts w:ascii="Times New Roman" w:hAnsi="Times New Roman" w:cs="Times New Roman"/>
            <w:color w:val="A6A6A6" w:themeColor="background1" w:themeShade="A6"/>
            <w:sz w:val="20"/>
            <w:szCs w:val="20"/>
          </w:rPr>
          <w:fldChar w:fldCharType="end"/>
        </w:r>
      </w:sdtContent>
    </w:sdt>
    <w:r w:rsidR="000679B9">
      <w:rPr>
        <w:rFonts w:ascii="Times New Roman" w:hAnsi="Times New Roman" w:cs="Times New Roman" w:hint="cs"/>
        <w:color w:val="A6A6A6" w:themeColor="background1" w:themeShade="A6"/>
        <w:sz w:val="20"/>
        <w:szCs w:val="20"/>
        <w:rtl/>
      </w:rPr>
      <w:t xml:space="preserve"> من 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E3F32" w14:textId="77777777" w:rsidR="000679B9" w:rsidRDefault="000679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F16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5A09D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E45F15"/>
    <w:multiLevelType w:val="multilevel"/>
    <w:tmpl w:val="61EE83A8"/>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0B43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572319"/>
    <w:multiLevelType w:val="multilevel"/>
    <w:tmpl w:val="044290D2"/>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FD5D28"/>
    <w:multiLevelType w:val="hybridMultilevel"/>
    <w:tmpl w:val="0D7A8828"/>
    <w:lvl w:ilvl="0" w:tplc="EDFA2D48">
      <w:start w:val="1"/>
      <w:numFmt w:val="decimal"/>
      <w:lvlText w:val="%1."/>
      <w:lvlJc w:val="left"/>
      <w:pPr>
        <w:ind w:left="360" w:hanging="360"/>
      </w:pPr>
      <w:rPr>
        <w:b w:val="0"/>
        <w:b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8C2A0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EA816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966AD"/>
    <w:multiLevelType w:val="hybridMultilevel"/>
    <w:tmpl w:val="A27639F6"/>
    <w:lvl w:ilvl="0" w:tplc="560A276A">
      <w:numFmt w:val="bullet"/>
      <w:lvlText w:val="-"/>
      <w:lvlJc w:val="left"/>
      <w:pPr>
        <w:ind w:left="720" w:hanging="360"/>
      </w:pPr>
      <w:rPr>
        <w:rFonts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11D0B"/>
    <w:multiLevelType w:val="multilevel"/>
    <w:tmpl w:val="E2686A1E"/>
    <w:lvl w:ilvl="0">
      <w:start w:val="1"/>
      <w:numFmt w:val="decimal"/>
      <w:lvlText w:val="%1."/>
      <w:lvlJc w:val="left"/>
      <w:pPr>
        <w:ind w:left="360" w:hanging="360"/>
      </w:pPr>
      <w:rPr>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7A1A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EB52D8"/>
    <w:multiLevelType w:val="hybridMultilevel"/>
    <w:tmpl w:val="CFCC5C30"/>
    <w:lvl w:ilvl="0" w:tplc="A6B29B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6837B7"/>
    <w:multiLevelType w:val="multilevel"/>
    <w:tmpl w:val="61EE83A8"/>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54657"/>
    <w:multiLevelType w:val="multilevel"/>
    <w:tmpl w:val="E2686A1E"/>
    <w:lvl w:ilvl="0">
      <w:start w:val="1"/>
      <w:numFmt w:val="decimal"/>
      <w:lvlText w:val="%1."/>
      <w:lvlJc w:val="left"/>
      <w:pPr>
        <w:ind w:left="360" w:hanging="360"/>
      </w:pPr>
      <w:rPr>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7E87FA8"/>
    <w:multiLevelType w:val="multilevel"/>
    <w:tmpl w:val="D3F877AA"/>
    <w:lvl w:ilvl="0">
      <w:start w:val="1"/>
      <w:numFmt w:val="decimal"/>
      <w:lvlText w:val="%1."/>
      <w:lvlJc w:val="left"/>
      <w:pPr>
        <w:ind w:left="360" w:hanging="360"/>
      </w:pPr>
      <w:rPr>
        <w:rFonts w:ascii="Times New Roman" w:hAnsi="Times New Roman" w:cs="Times New Roman" w:hint="default"/>
        <w:color w:val="auto"/>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BC1458"/>
    <w:multiLevelType w:val="multilevel"/>
    <w:tmpl w:val="57C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FE4AD4"/>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CF0A26"/>
    <w:multiLevelType w:val="multilevel"/>
    <w:tmpl w:val="044290D2"/>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D76633"/>
    <w:multiLevelType w:val="hybridMultilevel"/>
    <w:tmpl w:val="E8C8E83C"/>
    <w:lvl w:ilvl="0" w:tplc="D95AC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402427"/>
    <w:multiLevelType w:val="hybridMultilevel"/>
    <w:tmpl w:val="5AF043F8"/>
    <w:lvl w:ilvl="0" w:tplc="04090013">
      <w:start w:val="1"/>
      <w:numFmt w:val="upperRoman"/>
      <w:lvlText w:val="%1."/>
      <w:lvlJc w:val="right"/>
      <w:pPr>
        <w:ind w:left="360" w:hanging="360"/>
      </w:p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CFBAD18C">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EB365C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F37B2E"/>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F81A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2"/>
  </w:num>
  <w:num w:numId="3">
    <w:abstractNumId w:val="8"/>
  </w:num>
  <w:num w:numId="4">
    <w:abstractNumId w:val="3"/>
  </w:num>
  <w:num w:numId="5">
    <w:abstractNumId w:val="22"/>
  </w:num>
  <w:num w:numId="6">
    <w:abstractNumId w:val="7"/>
  </w:num>
  <w:num w:numId="7">
    <w:abstractNumId w:val="19"/>
  </w:num>
  <w:num w:numId="8">
    <w:abstractNumId w:val="17"/>
  </w:num>
  <w:num w:numId="9">
    <w:abstractNumId w:val="0"/>
  </w:num>
  <w:num w:numId="10">
    <w:abstractNumId w:val="1"/>
  </w:num>
  <w:num w:numId="11">
    <w:abstractNumId w:val="5"/>
  </w:num>
  <w:num w:numId="12">
    <w:abstractNumId w:val="4"/>
  </w:num>
  <w:num w:numId="13">
    <w:abstractNumId w:val="21"/>
  </w:num>
  <w:num w:numId="14">
    <w:abstractNumId w:val="14"/>
  </w:num>
  <w:num w:numId="15">
    <w:abstractNumId w:val="6"/>
  </w:num>
  <w:num w:numId="16">
    <w:abstractNumId w:val="10"/>
  </w:num>
  <w:num w:numId="17">
    <w:abstractNumId w:val="9"/>
  </w:num>
  <w:num w:numId="18">
    <w:abstractNumId w:val="16"/>
  </w:num>
  <w:num w:numId="19">
    <w:abstractNumId w:val="11"/>
  </w:num>
  <w:num w:numId="20">
    <w:abstractNumId w:val="13"/>
  </w:num>
  <w:num w:numId="21">
    <w:abstractNumId w:val="12"/>
  </w:num>
  <w:num w:numId="22">
    <w:abstractNumId w:val="20"/>
  </w:num>
  <w:num w:numId="23">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FAA K">
    <w15:presenceInfo w15:providerId="None" w15:userId="WAFAA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E3B00"/>
    <w:rsid w:val="00023A5C"/>
    <w:rsid w:val="00030E9E"/>
    <w:rsid w:val="00033466"/>
    <w:rsid w:val="000414FE"/>
    <w:rsid w:val="000446D9"/>
    <w:rsid w:val="000455F2"/>
    <w:rsid w:val="00046D23"/>
    <w:rsid w:val="000503BC"/>
    <w:rsid w:val="00064BB1"/>
    <w:rsid w:val="000679B9"/>
    <w:rsid w:val="00072AB1"/>
    <w:rsid w:val="00072CD3"/>
    <w:rsid w:val="00074499"/>
    <w:rsid w:val="0007675E"/>
    <w:rsid w:val="00076A0E"/>
    <w:rsid w:val="0008119D"/>
    <w:rsid w:val="00082E59"/>
    <w:rsid w:val="00084F28"/>
    <w:rsid w:val="00085F21"/>
    <w:rsid w:val="00097B63"/>
    <w:rsid w:val="000A3425"/>
    <w:rsid w:val="000B26E3"/>
    <w:rsid w:val="000B37AC"/>
    <w:rsid w:val="000B78A6"/>
    <w:rsid w:val="000B7A1F"/>
    <w:rsid w:val="000C4BCE"/>
    <w:rsid w:val="000C5B94"/>
    <w:rsid w:val="000C783B"/>
    <w:rsid w:val="000D2F6C"/>
    <w:rsid w:val="000D3FEA"/>
    <w:rsid w:val="000D5DC6"/>
    <w:rsid w:val="000D5FDE"/>
    <w:rsid w:val="000D78B9"/>
    <w:rsid w:val="000E338C"/>
    <w:rsid w:val="000E7B77"/>
    <w:rsid w:val="000F0B2A"/>
    <w:rsid w:val="000F2E8C"/>
    <w:rsid w:val="000F3905"/>
    <w:rsid w:val="000F5774"/>
    <w:rsid w:val="000F7EB0"/>
    <w:rsid w:val="001026E3"/>
    <w:rsid w:val="00102D69"/>
    <w:rsid w:val="00110353"/>
    <w:rsid w:val="00110BB3"/>
    <w:rsid w:val="001116C6"/>
    <w:rsid w:val="001149EF"/>
    <w:rsid w:val="00132C4F"/>
    <w:rsid w:val="00140389"/>
    <w:rsid w:val="001434CC"/>
    <w:rsid w:val="00143E37"/>
    <w:rsid w:val="00144740"/>
    <w:rsid w:val="0014488B"/>
    <w:rsid w:val="00146111"/>
    <w:rsid w:val="00146A30"/>
    <w:rsid w:val="00147462"/>
    <w:rsid w:val="001562AF"/>
    <w:rsid w:val="001609FA"/>
    <w:rsid w:val="0016322F"/>
    <w:rsid w:val="00182547"/>
    <w:rsid w:val="00184786"/>
    <w:rsid w:val="00185D33"/>
    <w:rsid w:val="00186DD2"/>
    <w:rsid w:val="00187C59"/>
    <w:rsid w:val="001959AC"/>
    <w:rsid w:val="001968D6"/>
    <w:rsid w:val="001A1C8F"/>
    <w:rsid w:val="001A4355"/>
    <w:rsid w:val="001A52DC"/>
    <w:rsid w:val="001B0F76"/>
    <w:rsid w:val="001B1166"/>
    <w:rsid w:val="001B4436"/>
    <w:rsid w:val="001B54A5"/>
    <w:rsid w:val="001B6A74"/>
    <w:rsid w:val="001B70BB"/>
    <w:rsid w:val="001C0579"/>
    <w:rsid w:val="001C10CD"/>
    <w:rsid w:val="001C23AD"/>
    <w:rsid w:val="001C7138"/>
    <w:rsid w:val="001D59B2"/>
    <w:rsid w:val="001D6247"/>
    <w:rsid w:val="001E33EF"/>
    <w:rsid w:val="001E5304"/>
    <w:rsid w:val="001F04D8"/>
    <w:rsid w:val="001F167A"/>
    <w:rsid w:val="001F2BE6"/>
    <w:rsid w:val="001F3B82"/>
    <w:rsid w:val="001F481C"/>
    <w:rsid w:val="002018C3"/>
    <w:rsid w:val="00204D67"/>
    <w:rsid w:val="00205992"/>
    <w:rsid w:val="00212D65"/>
    <w:rsid w:val="00213569"/>
    <w:rsid w:val="002359BD"/>
    <w:rsid w:val="0023782B"/>
    <w:rsid w:val="0024042B"/>
    <w:rsid w:val="00243765"/>
    <w:rsid w:val="00251839"/>
    <w:rsid w:val="0025188F"/>
    <w:rsid w:val="00253F85"/>
    <w:rsid w:val="00261799"/>
    <w:rsid w:val="00262965"/>
    <w:rsid w:val="0026764C"/>
    <w:rsid w:val="00272073"/>
    <w:rsid w:val="00272DE7"/>
    <w:rsid w:val="00275FAF"/>
    <w:rsid w:val="00281B83"/>
    <w:rsid w:val="002903CD"/>
    <w:rsid w:val="00290F62"/>
    <w:rsid w:val="00292B25"/>
    <w:rsid w:val="002946AF"/>
    <w:rsid w:val="002949F4"/>
    <w:rsid w:val="00295656"/>
    <w:rsid w:val="0029700E"/>
    <w:rsid w:val="002A2B31"/>
    <w:rsid w:val="002B3586"/>
    <w:rsid w:val="002B5D0C"/>
    <w:rsid w:val="002C789F"/>
    <w:rsid w:val="002D143C"/>
    <w:rsid w:val="002E6CB6"/>
    <w:rsid w:val="002F2961"/>
    <w:rsid w:val="002F7B2C"/>
    <w:rsid w:val="00300149"/>
    <w:rsid w:val="0030206C"/>
    <w:rsid w:val="003031F0"/>
    <w:rsid w:val="003069D5"/>
    <w:rsid w:val="003124D8"/>
    <w:rsid w:val="00316A55"/>
    <w:rsid w:val="003174C7"/>
    <w:rsid w:val="003220BB"/>
    <w:rsid w:val="00323C56"/>
    <w:rsid w:val="00324892"/>
    <w:rsid w:val="00330E47"/>
    <w:rsid w:val="003323F5"/>
    <w:rsid w:val="003371D1"/>
    <w:rsid w:val="003402F3"/>
    <w:rsid w:val="00342665"/>
    <w:rsid w:val="0034489A"/>
    <w:rsid w:val="003452BC"/>
    <w:rsid w:val="00347736"/>
    <w:rsid w:val="0035671F"/>
    <w:rsid w:val="00362A7D"/>
    <w:rsid w:val="00365A4F"/>
    <w:rsid w:val="00367081"/>
    <w:rsid w:val="00367FA7"/>
    <w:rsid w:val="00370E18"/>
    <w:rsid w:val="00377CA2"/>
    <w:rsid w:val="00382787"/>
    <w:rsid w:val="0038447C"/>
    <w:rsid w:val="00386E43"/>
    <w:rsid w:val="0039341E"/>
    <w:rsid w:val="003A36FA"/>
    <w:rsid w:val="003A590D"/>
    <w:rsid w:val="003A5BD5"/>
    <w:rsid w:val="003B261B"/>
    <w:rsid w:val="003B313A"/>
    <w:rsid w:val="003B3F34"/>
    <w:rsid w:val="003C1578"/>
    <w:rsid w:val="003C2853"/>
    <w:rsid w:val="003E0B47"/>
    <w:rsid w:val="003E3515"/>
    <w:rsid w:val="003E3D64"/>
    <w:rsid w:val="003E3EE9"/>
    <w:rsid w:val="003E679B"/>
    <w:rsid w:val="003E7E22"/>
    <w:rsid w:val="00400695"/>
    <w:rsid w:val="004014B6"/>
    <w:rsid w:val="0040442A"/>
    <w:rsid w:val="00404C8E"/>
    <w:rsid w:val="00406F36"/>
    <w:rsid w:val="004153DE"/>
    <w:rsid w:val="004176A0"/>
    <w:rsid w:val="0042161C"/>
    <w:rsid w:val="0042232A"/>
    <w:rsid w:val="00422D32"/>
    <w:rsid w:val="004271AA"/>
    <w:rsid w:val="00427AF7"/>
    <w:rsid w:val="00433336"/>
    <w:rsid w:val="0043404C"/>
    <w:rsid w:val="00436A8C"/>
    <w:rsid w:val="0043739C"/>
    <w:rsid w:val="00445E04"/>
    <w:rsid w:val="004530AE"/>
    <w:rsid w:val="00454063"/>
    <w:rsid w:val="004602B8"/>
    <w:rsid w:val="00460A4E"/>
    <w:rsid w:val="0046227E"/>
    <w:rsid w:val="00463429"/>
    <w:rsid w:val="00472478"/>
    <w:rsid w:val="004734FB"/>
    <w:rsid w:val="00477441"/>
    <w:rsid w:val="00483806"/>
    <w:rsid w:val="00486B2F"/>
    <w:rsid w:val="00490F91"/>
    <w:rsid w:val="0049320F"/>
    <w:rsid w:val="00495985"/>
    <w:rsid w:val="004A0BE3"/>
    <w:rsid w:val="004A1066"/>
    <w:rsid w:val="004A320E"/>
    <w:rsid w:val="004A3B46"/>
    <w:rsid w:val="004A5819"/>
    <w:rsid w:val="004B034F"/>
    <w:rsid w:val="004B320F"/>
    <w:rsid w:val="004B4513"/>
    <w:rsid w:val="004C5DCF"/>
    <w:rsid w:val="004D5E35"/>
    <w:rsid w:val="004D6E73"/>
    <w:rsid w:val="004E42C4"/>
    <w:rsid w:val="004F3A0E"/>
    <w:rsid w:val="00500982"/>
    <w:rsid w:val="00501D60"/>
    <w:rsid w:val="005058E5"/>
    <w:rsid w:val="005067F3"/>
    <w:rsid w:val="00507E4F"/>
    <w:rsid w:val="005113A4"/>
    <w:rsid w:val="00516A59"/>
    <w:rsid w:val="005220EC"/>
    <w:rsid w:val="005235E9"/>
    <w:rsid w:val="00526148"/>
    <w:rsid w:val="00530F48"/>
    <w:rsid w:val="00532F55"/>
    <w:rsid w:val="0053410F"/>
    <w:rsid w:val="005349CC"/>
    <w:rsid w:val="00535F41"/>
    <w:rsid w:val="005373E2"/>
    <w:rsid w:val="00541382"/>
    <w:rsid w:val="00542174"/>
    <w:rsid w:val="00545AC2"/>
    <w:rsid w:val="0055021E"/>
    <w:rsid w:val="00550DE6"/>
    <w:rsid w:val="00563D13"/>
    <w:rsid w:val="005656BD"/>
    <w:rsid w:val="00571581"/>
    <w:rsid w:val="0058228F"/>
    <w:rsid w:val="0058261E"/>
    <w:rsid w:val="00583E0A"/>
    <w:rsid w:val="00586078"/>
    <w:rsid w:val="00587B84"/>
    <w:rsid w:val="005907BD"/>
    <w:rsid w:val="005927DC"/>
    <w:rsid w:val="0059440E"/>
    <w:rsid w:val="00595D75"/>
    <w:rsid w:val="005967DE"/>
    <w:rsid w:val="005A2C36"/>
    <w:rsid w:val="005A47D9"/>
    <w:rsid w:val="005A727B"/>
    <w:rsid w:val="005B31C8"/>
    <w:rsid w:val="005B3D10"/>
    <w:rsid w:val="005B4555"/>
    <w:rsid w:val="005C45D7"/>
    <w:rsid w:val="005C7B82"/>
    <w:rsid w:val="005D37F6"/>
    <w:rsid w:val="005E2B19"/>
    <w:rsid w:val="005E5EA9"/>
    <w:rsid w:val="006017A4"/>
    <w:rsid w:val="006023D8"/>
    <w:rsid w:val="006035F2"/>
    <w:rsid w:val="00606184"/>
    <w:rsid w:val="006121CE"/>
    <w:rsid w:val="00616E05"/>
    <w:rsid w:val="006171E1"/>
    <w:rsid w:val="00626C8C"/>
    <w:rsid w:val="006309F8"/>
    <w:rsid w:val="006343CC"/>
    <w:rsid w:val="00636109"/>
    <w:rsid w:val="00637662"/>
    <w:rsid w:val="00640D6D"/>
    <w:rsid w:val="00642AE5"/>
    <w:rsid w:val="0064569C"/>
    <w:rsid w:val="00647BB7"/>
    <w:rsid w:val="006510F8"/>
    <w:rsid w:val="00654B1A"/>
    <w:rsid w:val="00657E88"/>
    <w:rsid w:val="006647FA"/>
    <w:rsid w:val="006656C7"/>
    <w:rsid w:val="00670E42"/>
    <w:rsid w:val="00672BB0"/>
    <w:rsid w:val="00676D3C"/>
    <w:rsid w:val="0068260C"/>
    <w:rsid w:val="006829BE"/>
    <w:rsid w:val="00685281"/>
    <w:rsid w:val="00695356"/>
    <w:rsid w:val="006A10CC"/>
    <w:rsid w:val="006A2AAB"/>
    <w:rsid w:val="006A60FB"/>
    <w:rsid w:val="006B0FAE"/>
    <w:rsid w:val="006B187A"/>
    <w:rsid w:val="006B3E0A"/>
    <w:rsid w:val="006B4B03"/>
    <w:rsid w:val="006C26A1"/>
    <w:rsid w:val="006C3D37"/>
    <w:rsid w:val="006E1664"/>
    <w:rsid w:val="006F0E49"/>
    <w:rsid w:val="006F2614"/>
    <w:rsid w:val="00700823"/>
    <w:rsid w:val="007012BE"/>
    <w:rsid w:val="007079BB"/>
    <w:rsid w:val="00716EE4"/>
    <w:rsid w:val="00725F33"/>
    <w:rsid w:val="00726300"/>
    <w:rsid w:val="00732F10"/>
    <w:rsid w:val="007343C1"/>
    <w:rsid w:val="00734DD3"/>
    <w:rsid w:val="00743DE1"/>
    <w:rsid w:val="007548D9"/>
    <w:rsid w:val="00764FAA"/>
    <w:rsid w:val="00765876"/>
    <w:rsid w:val="00767D69"/>
    <w:rsid w:val="00781F55"/>
    <w:rsid w:val="007825D6"/>
    <w:rsid w:val="00786232"/>
    <w:rsid w:val="0079315D"/>
    <w:rsid w:val="00793271"/>
    <w:rsid w:val="00793D0E"/>
    <w:rsid w:val="007A2795"/>
    <w:rsid w:val="007A6914"/>
    <w:rsid w:val="007A7572"/>
    <w:rsid w:val="007A7E35"/>
    <w:rsid w:val="007C38DC"/>
    <w:rsid w:val="007C65A6"/>
    <w:rsid w:val="007D1E2E"/>
    <w:rsid w:val="007E12B4"/>
    <w:rsid w:val="007E3BCC"/>
    <w:rsid w:val="008022DB"/>
    <w:rsid w:val="00813BBB"/>
    <w:rsid w:val="00814385"/>
    <w:rsid w:val="00814AB2"/>
    <w:rsid w:val="00814F47"/>
    <w:rsid w:val="00817609"/>
    <w:rsid w:val="008250C0"/>
    <w:rsid w:val="00831D67"/>
    <w:rsid w:val="00835910"/>
    <w:rsid w:val="008420E5"/>
    <w:rsid w:val="008430D8"/>
    <w:rsid w:val="008444CB"/>
    <w:rsid w:val="00857431"/>
    <w:rsid w:val="00863104"/>
    <w:rsid w:val="0086487F"/>
    <w:rsid w:val="008738F1"/>
    <w:rsid w:val="00873BDA"/>
    <w:rsid w:val="0087483F"/>
    <w:rsid w:val="008764A0"/>
    <w:rsid w:val="00880E49"/>
    <w:rsid w:val="00894518"/>
    <w:rsid w:val="00894DFB"/>
    <w:rsid w:val="008975BE"/>
    <w:rsid w:val="008A0724"/>
    <w:rsid w:val="008A116B"/>
    <w:rsid w:val="008A3DAC"/>
    <w:rsid w:val="008A591A"/>
    <w:rsid w:val="008A5E90"/>
    <w:rsid w:val="008B38E4"/>
    <w:rsid w:val="008B5DC0"/>
    <w:rsid w:val="008C636C"/>
    <w:rsid w:val="008C7D0F"/>
    <w:rsid w:val="008D391B"/>
    <w:rsid w:val="008D7005"/>
    <w:rsid w:val="008F0DCB"/>
    <w:rsid w:val="00901F61"/>
    <w:rsid w:val="00901FFE"/>
    <w:rsid w:val="009062AB"/>
    <w:rsid w:val="00910322"/>
    <w:rsid w:val="00915ED4"/>
    <w:rsid w:val="00922029"/>
    <w:rsid w:val="00922AC5"/>
    <w:rsid w:val="0092583C"/>
    <w:rsid w:val="00931FB9"/>
    <w:rsid w:val="0093323D"/>
    <w:rsid w:val="009364B6"/>
    <w:rsid w:val="009407AE"/>
    <w:rsid w:val="009443DE"/>
    <w:rsid w:val="00945051"/>
    <w:rsid w:val="00950C69"/>
    <w:rsid w:val="0095283C"/>
    <w:rsid w:val="0095392D"/>
    <w:rsid w:val="00954EB6"/>
    <w:rsid w:val="00966E88"/>
    <w:rsid w:val="00973E90"/>
    <w:rsid w:val="0097503D"/>
    <w:rsid w:val="009755BB"/>
    <w:rsid w:val="00990A67"/>
    <w:rsid w:val="0099234B"/>
    <w:rsid w:val="009A6A23"/>
    <w:rsid w:val="009A7870"/>
    <w:rsid w:val="009B0979"/>
    <w:rsid w:val="009B106F"/>
    <w:rsid w:val="009B2176"/>
    <w:rsid w:val="009B5487"/>
    <w:rsid w:val="009B548D"/>
    <w:rsid w:val="009B760D"/>
    <w:rsid w:val="009C113B"/>
    <w:rsid w:val="009C2A39"/>
    <w:rsid w:val="009C4475"/>
    <w:rsid w:val="009C4D8C"/>
    <w:rsid w:val="009C5F28"/>
    <w:rsid w:val="009D3F34"/>
    <w:rsid w:val="009D5B1D"/>
    <w:rsid w:val="009E156C"/>
    <w:rsid w:val="009E2EAF"/>
    <w:rsid w:val="009E41AE"/>
    <w:rsid w:val="009E70AF"/>
    <w:rsid w:val="009F04A1"/>
    <w:rsid w:val="009F1DE8"/>
    <w:rsid w:val="009F3156"/>
    <w:rsid w:val="009F3385"/>
    <w:rsid w:val="009F3A01"/>
    <w:rsid w:val="009F5ED9"/>
    <w:rsid w:val="00A0315E"/>
    <w:rsid w:val="00A04669"/>
    <w:rsid w:val="00A05D27"/>
    <w:rsid w:val="00A10D84"/>
    <w:rsid w:val="00A1732C"/>
    <w:rsid w:val="00A2006B"/>
    <w:rsid w:val="00A201B6"/>
    <w:rsid w:val="00A3549C"/>
    <w:rsid w:val="00A40F9A"/>
    <w:rsid w:val="00A44AF9"/>
    <w:rsid w:val="00A45537"/>
    <w:rsid w:val="00A47D59"/>
    <w:rsid w:val="00A54D9D"/>
    <w:rsid w:val="00A6150B"/>
    <w:rsid w:val="00A62C7C"/>
    <w:rsid w:val="00A8332A"/>
    <w:rsid w:val="00A83E79"/>
    <w:rsid w:val="00A84323"/>
    <w:rsid w:val="00A95F2B"/>
    <w:rsid w:val="00AA3439"/>
    <w:rsid w:val="00AB1714"/>
    <w:rsid w:val="00AB50CA"/>
    <w:rsid w:val="00AB50D7"/>
    <w:rsid w:val="00AC196E"/>
    <w:rsid w:val="00AC1B2F"/>
    <w:rsid w:val="00AC4F55"/>
    <w:rsid w:val="00AC582A"/>
    <w:rsid w:val="00AC5FB0"/>
    <w:rsid w:val="00AE445F"/>
    <w:rsid w:val="00AF24FE"/>
    <w:rsid w:val="00AF365C"/>
    <w:rsid w:val="00AF48A5"/>
    <w:rsid w:val="00B00D8A"/>
    <w:rsid w:val="00B03307"/>
    <w:rsid w:val="00B13074"/>
    <w:rsid w:val="00B164CC"/>
    <w:rsid w:val="00B21168"/>
    <w:rsid w:val="00B36118"/>
    <w:rsid w:val="00B4451D"/>
    <w:rsid w:val="00B47EF2"/>
    <w:rsid w:val="00B57FB5"/>
    <w:rsid w:val="00B62F6B"/>
    <w:rsid w:val="00B67F65"/>
    <w:rsid w:val="00B7034E"/>
    <w:rsid w:val="00B81190"/>
    <w:rsid w:val="00B849C9"/>
    <w:rsid w:val="00B92A88"/>
    <w:rsid w:val="00B9420D"/>
    <w:rsid w:val="00B963D5"/>
    <w:rsid w:val="00BA0FE9"/>
    <w:rsid w:val="00BA37D5"/>
    <w:rsid w:val="00BA50B2"/>
    <w:rsid w:val="00BB14C2"/>
    <w:rsid w:val="00BB6ED4"/>
    <w:rsid w:val="00BB7EBE"/>
    <w:rsid w:val="00BB7F1E"/>
    <w:rsid w:val="00BC7AF3"/>
    <w:rsid w:val="00BD28B9"/>
    <w:rsid w:val="00BD50A3"/>
    <w:rsid w:val="00BD6219"/>
    <w:rsid w:val="00BE059A"/>
    <w:rsid w:val="00BE2D8A"/>
    <w:rsid w:val="00BE6003"/>
    <w:rsid w:val="00BF0F04"/>
    <w:rsid w:val="00BF4D9D"/>
    <w:rsid w:val="00BF6FDC"/>
    <w:rsid w:val="00C0267B"/>
    <w:rsid w:val="00C057D0"/>
    <w:rsid w:val="00C1280B"/>
    <w:rsid w:val="00C1443B"/>
    <w:rsid w:val="00C16625"/>
    <w:rsid w:val="00C20190"/>
    <w:rsid w:val="00C20BB2"/>
    <w:rsid w:val="00C2319E"/>
    <w:rsid w:val="00C248B7"/>
    <w:rsid w:val="00C34224"/>
    <w:rsid w:val="00C4005B"/>
    <w:rsid w:val="00C47F3B"/>
    <w:rsid w:val="00C52794"/>
    <w:rsid w:val="00C5466E"/>
    <w:rsid w:val="00C564A7"/>
    <w:rsid w:val="00C65C3D"/>
    <w:rsid w:val="00C70137"/>
    <w:rsid w:val="00C7226A"/>
    <w:rsid w:val="00C72CD1"/>
    <w:rsid w:val="00C81355"/>
    <w:rsid w:val="00C84252"/>
    <w:rsid w:val="00C854D0"/>
    <w:rsid w:val="00C9140A"/>
    <w:rsid w:val="00C944D2"/>
    <w:rsid w:val="00C9544B"/>
    <w:rsid w:val="00C95677"/>
    <w:rsid w:val="00C96024"/>
    <w:rsid w:val="00CA1A57"/>
    <w:rsid w:val="00CA34C5"/>
    <w:rsid w:val="00CA37A8"/>
    <w:rsid w:val="00CB2E60"/>
    <w:rsid w:val="00CB30DB"/>
    <w:rsid w:val="00CB4816"/>
    <w:rsid w:val="00CB5657"/>
    <w:rsid w:val="00CC0225"/>
    <w:rsid w:val="00CC6356"/>
    <w:rsid w:val="00CC6C47"/>
    <w:rsid w:val="00CD24D6"/>
    <w:rsid w:val="00CD315C"/>
    <w:rsid w:val="00CD6BCD"/>
    <w:rsid w:val="00CE2CAD"/>
    <w:rsid w:val="00CE6942"/>
    <w:rsid w:val="00CE7AD2"/>
    <w:rsid w:val="00CF1275"/>
    <w:rsid w:val="00CF1998"/>
    <w:rsid w:val="00CF7AAD"/>
    <w:rsid w:val="00CF7C33"/>
    <w:rsid w:val="00D1148B"/>
    <w:rsid w:val="00D11721"/>
    <w:rsid w:val="00D11CDC"/>
    <w:rsid w:val="00D11F31"/>
    <w:rsid w:val="00D178C1"/>
    <w:rsid w:val="00D27F9E"/>
    <w:rsid w:val="00D32FFA"/>
    <w:rsid w:val="00D50A25"/>
    <w:rsid w:val="00D518E5"/>
    <w:rsid w:val="00D62957"/>
    <w:rsid w:val="00D63450"/>
    <w:rsid w:val="00D63CB0"/>
    <w:rsid w:val="00D64A1C"/>
    <w:rsid w:val="00D64A60"/>
    <w:rsid w:val="00D7351B"/>
    <w:rsid w:val="00D76C32"/>
    <w:rsid w:val="00D93CCA"/>
    <w:rsid w:val="00D949AD"/>
    <w:rsid w:val="00D95ECC"/>
    <w:rsid w:val="00D960DB"/>
    <w:rsid w:val="00D9633E"/>
    <w:rsid w:val="00DA3D9A"/>
    <w:rsid w:val="00DA5927"/>
    <w:rsid w:val="00DA7B4C"/>
    <w:rsid w:val="00DB3065"/>
    <w:rsid w:val="00DB6920"/>
    <w:rsid w:val="00DB6B26"/>
    <w:rsid w:val="00DB7BE1"/>
    <w:rsid w:val="00DC1475"/>
    <w:rsid w:val="00DD1501"/>
    <w:rsid w:val="00DD1DAC"/>
    <w:rsid w:val="00DE0C40"/>
    <w:rsid w:val="00DE2FB1"/>
    <w:rsid w:val="00DE3B00"/>
    <w:rsid w:val="00DE44FC"/>
    <w:rsid w:val="00DF4907"/>
    <w:rsid w:val="00DF4D70"/>
    <w:rsid w:val="00E00598"/>
    <w:rsid w:val="00E03530"/>
    <w:rsid w:val="00E04DA3"/>
    <w:rsid w:val="00E11087"/>
    <w:rsid w:val="00E1639A"/>
    <w:rsid w:val="00E1773A"/>
    <w:rsid w:val="00E2144A"/>
    <w:rsid w:val="00E23960"/>
    <w:rsid w:val="00E2713A"/>
    <w:rsid w:val="00E2721C"/>
    <w:rsid w:val="00E3091C"/>
    <w:rsid w:val="00E314E7"/>
    <w:rsid w:val="00E3179D"/>
    <w:rsid w:val="00E33F34"/>
    <w:rsid w:val="00E37C95"/>
    <w:rsid w:val="00E41F9C"/>
    <w:rsid w:val="00E44ECB"/>
    <w:rsid w:val="00E47B5E"/>
    <w:rsid w:val="00E52137"/>
    <w:rsid w:val="00E54B4B"/>
    <w:rsid w:val="00E54D7B"/>
    <w:rsid w:val="00E61287"/>
    <w:rsid w:val="00E6185A"/>
    <w:rsid w:val="00E6479F"/>
    <w:rsid w:val="00E66C96"/>
    <w:rsid w:val="00E72AA6"/>
    <w:rsid w:val="00E7498F"/>
    <w:rsid w:val="00E90D81"/>
    <w:rsid w:val="00E9121E"/>
    <w:rsid w:val="00E9396A"/>
    <w:rsid w:val="00E96CE8"/>
    <w:rsid w:val="00E977E0"/>
    <w:rsid w:val="00EA1387"/>
    <w:rsid w:val="00EA3542"/>
    <w:rsid w:val="00EA65C0"/>
    <w:rsid w:val="00EC0AFC"/>
    <w:rsid w:val="00EC12EE"/>
    <w:rsid w:val="00EC13DF"/>
    <w:rsid w:val="00EC7401"/>
    <w:rsid w:val="00EE03A2"/>
    <w:rsid w:val="00EE28AA"/>
    <w:rsid w:val="00EE366C"/>
    <w:rsid w:val="00EE3779"/>
    <w:rsid w:val="00EE44E7"/>
    <w:rsid w:val="00EE6ABF"/>
    <w:rsid w:val="00EE71CA"/>
    <w:rsid w:val="00EF280A"/>
    <w:rsid w:val="00EF4B5B"/>
    <w:rsid w:val="00F068AF"/>
    <w:rsid w:val="00F06D68"/>
    <w:rsid w:val="00F0767B"/>
    <w:rsid w:val="00F12F86"/>
    <w:rsid w:val="00F14AF1"/>
    <w:rsid w:val="00F17B6F"/>
    <w:rsid w:val="00F20532"/>
    <w:rsid w:val="00F221CD"/>
    <w:rsid w:val="00F319E2"/>
    <w:rsid w:val="00F35F5E"/>
    <w:rsid w:val="00F36502"/>
    <w:rsid w:val="00F410B9"/>
    <w:rsid w:val="00F450FD"/>
    <w:rsid w:val="00F45D06"/>
    <w:rsid w:val="00F4719D"/>
    <w:rsid w:val="00F47AED"/>
    <w:rsid w:val="00F53180"/>
    <w:rsid w:val="00F541ED"/>
    <w:rsid w:val="00F55F46"/>
    <w:rsid w:val="00F62085"/>
    <w:rsid w:val="00F62F06"/>
    <w:rsid w:val="00F66B72"/>
    <w:rsid w:val="00F703A8"/>
    <w:rsid w:val="00F74ED8"/>
    <w:rsid w:val="00F75C5C"/>
    <w:rsid w:val="00F77006"/>
    <w:rsid w:val="00F77D3B"/>
    <w:rsid w:val="00F83DA9"/>
    <w:rsid w:val="00F85C9C"/>
    <w:rsid w:val="00F91407"/>
    <w:rsid w:val="00FA09FB"/>
    <w:rsid w:val="00FA23D3"/>
    <w:rsid w:val="00FA4136"/>
    <w:rsid w:val="00FB1E3E"/>
    <w:rsid w:val="00FB2448"/>
    <w:rsid w:val="00FB6F93"/>
    <w:rsid w:val="00FC2AEC"/>
    <w:rsid w:val="00FC342C"/>
    <w:rsid w:val="00FC725A"/>
    <w:rsid w:val="00FD39C1"/>
    <w:rsid w:val="00FE2617"/>
    <w:rsid w:val="00FE5B17"/>
    <w:rsid w:val="00FE6F0D"/>
    <w:rsid w:val="00FE724D"/>
    <w:rsid w:val="00FF2B2B"/>
    <w:rsid w:val="00FF6908"/>
    <w:rsid w:val="00FF7D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958FB"/>
  <w15:docId w15:val="{86501AE7-8654-4321-AA09-4778E676F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8AF"/>
  </w:style>
  <w:style w:type="paragraph" w:styleId="Heading1">
    <w:name w:val="heading 1"/>
    <w:basedOn w:val="Normal"/>
    <w:next w:val="Normal"/>
    <w:link w:val="Heading1Char"/>
    <w:uiPriority w:val="9"/>
    <w:qFormat/>
    <w:rsid w:val="009A78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E2F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E2FB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B31C8"/>
    <w:pPr>
      <w:keepNext/>
      <w:bidi/>
      <w:spacing w:after="0" w:line="240" w:lineRule="auto"/>
      <w:ind w:left="2160"/>
      <w:outlineLvl w:val="3"/>
    </w:pPr>
    <w:rPr>
      <w:rFonts w:ascii="Times New Roman" w:eastAsia="Times New Roman" w:hAnsi="Times New Roman" w:cs="Traditional Arabic"/>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3B00"/>
    <w:pPr>
      <w:spacing w:after="0" w:line="240" w:lineRule="auto"/>
    </w:pPr>
  </w:style>
  <w:style w:type="paragraph" w:styleId="BalloonText">
    <w:name w:val="Balloon Text"/>
    <w:basedOn w:val="Normal"/>
    <w:link w:val="BalloonTextChar"/>
    <w:uiPriority w:val="99"/>
    <w:semiHidden/>
    <w:unhideWhenUsed/>
    <w:rsid w:val="00DE3B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B00"/>
    <w:rPr>
      <w:rFonts w:ascii="Tahoma" w:hAnsi="Tahoma" w:cs="Tahoma"/>
      <w:sz w:val="16"/>
      <w:szCs w:val="16"/>
    </w:rPr>
  </w:style>
  <w:style w:type="table" w:styleId="TableGrid">
    <w:name w:val="Table Grid"/>
    <w:basedOn w:val="TableNormal"/>
    <w:uiPriority w:val="59"/>
    <w:rsid w:val="00AB17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518E5"/>
    <w:pPr>
      <w:ind w:left="720"/>
      <w:contextualSpacing/>
    </w:pPr>
  </w:style>
  <w:style w:type="paragraph" w:styleId="Header">
    <w:name w:val="header"/>
    <w:basedOn w:val="Normal"/>
    <w:link w:val="HeaderChar"/>
    <w:uiPriority w:val="99"/>
    <w:unhideWhenUsed/>
    <w:rsid w:val="00046D23"/>
    <w:pPr>
      <w:tabs>
        <w:tab w:val="center" w:pos="4320"/>
        <w:tab w:val="right" w:pos="8640"/>
      </w:tabs>
      <w:spacing w:after="0" w:line="240" w:lineRule="auto"/>
    </w:pPr>
  </w:style>
  <w:style w:type="character" w:customStyle="1" w:styleId="HeaderChar">
    <w:name w:val="Header Char"/>
    <w:basedOn w:val="DefaultParagraphFont"/>
    <w:link w:val="Header"/>
    <w:uiPriority w:val="99"/>
    <w:rsid w:val="00046D23"/>
  </w:style>
  <w:style w:type="paragraph" w:styleId="Footer">
    <w:name w:val="footer"/>
    <w:basedOn w:val="Normal"/>
    <w:link w:val="FooterChar"/>
    <w:uiPriority w:val="99"/>
    <w:unhideWhenUsed/>
    <w:rsid w:val="00046D23"/>
    <w:pPr>
      <w:tabs>
        <w:tab w:val="center" w:pos="4320"/>
        <w:tab w:val="right" w:pos="8640"/>
      </w:tabs>
      <w:spacing w:after="0" w:line="240" w:lineRule="auto"/>
    </w:pPr>
  </w:style>
  <w:style w:type="character" w:customStyle="1" w:styleId="FooterChar">
    <w:name w:val="Footer Char"/>
    <w:basedOn w:val="DefaultParagraphFont"/>
    <w:link w:val="Footer"/>
    <w:uiPriority w:val="99"/>
    <w:rsid w:val="00046D23"/>
  </w:style>
  <w:style w:type="character" w:customStyle="1" w:styleId="Heading4Char">
    <w:name w:val="Heading 4 Char"/>
    <w:basedOn w:val="DefaultParagraphFont"/>
    <w:link w:val="Heading4"/>
    <w:rsid w:val="005B31C8"/>
    <w:rPr>
      <w:rFonts w:ascii="Times New Roman" w:eastAsia="Times New Roman" w:hAnsi="Times New Roman" w:cs="Traditional Arabic"/>
      <w:sz w:val="20"/>
      <w:szCs w:val="28"/>
    </w:rPr>
  </w:style>
  <w:style w:type="paragraph" w:styleId="BodyText3">
    <w:name w:val="Body Text 3"/>
    <w:basedOn w:val="Normal"/>
    <w:link w:val="BodyText3Char"/>
    <w:rsid w:val="005B31C8"/>
    <w:pPr>
      <w:bidi/>
      <w:spacing w:after="0" w:line="240" w:lineRule="auto"/>
    </w:pPr>
    <w:rPr>
      <w:rFonts w:ascii="Times New Roman" w:eastAsia="Times New Roman" w:hAnsi="Times New Roman" w:cs="Traditional Arabic"/>
      <w:b/>
      <w:bCs/>
      <w:sz w:val="20"/>
      <w:szCs w:val="20"/>
    </w:rPr>
  </w:style>
  <w:style w:type="character" w:customStyle="1" w:styleId="BodyText3Char">
    <w:name w:val="Body Text 3 Char"/>
    <w:basedOn w:val="DefaultParagraphFont"/>
    <w:link w:val="BodyText3"/>
    <w:rsid w:val="005B31C8"/>
    <w:rPr>
      <w:rFonts w:ascii="Times New Roman" w:eastAsia="Times New Roman" w:hAnsi="Times New Roman" w:cs="Traditional Arabic"/>
      <w:b/>
      <w:bCs/>
      <w:sz w:val="20"/>
      <w:szCs w:val="20"/>
    </w:rPr>
  </w:style>
  <w:style w:type="paragraph" w:styleId="NormalWeb">
    <w:name w:val="Normal (Web)"/>
    <w:basedOn w:val="Normal"/>
    <w:uiPriority w:val="99"/>
    <w:unhideWhenUsed/>
    <w:rsid w:val="006343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343CC"/>
    <w:rPr>
      <w:b/>
      <w:bCs/>
    </w:rPr>
  </w:style>
  <w:style w:type="character" w:customStyle="1" w:styleId="A0">
    <w:name w:val="A0"/>
    <w:uiPriority w:val="99"/>
    <w:rsid w:val="00072AB1"/>
    <w:rPr>
      <w:rFonts w:cs="Helvetica LT Std"/>
      <w:color w:val="000000"/>
    </w:rPr>
  </w:style>
  <w:style w:type="paragraph" w:customStyle="1" w:styleId="txt">
    <w:name w:val="txt"/>
    <w:basedOn w:val="Normal"/>
    <w:rsid w:val="00535F41"/>
    <w:pPr>
      <w:spacing w:before="100" w:beforeAutospacing="1" w:after="100" w:afterAutospacing="1" w:line="374" w:lineRule="atLeast"/>
    </w:pPr>
    <w:rPr>
      <w:rFonts w:ascii="Tahoma" w:eastAsia="Times New Roman" w:hAnsi="Tahoma" w:cs="Tahoma"/>
      <w:color w:val="202020"/>
    </w:rPr>
  </w:style>
  <w:style w:type="character" w:customStyle="1" w:styleId="txthome1">
    <w:name w:val="txt_home1"/>
    <w:basedOn w:val="DefaultParagraphFont"/>
    <w:rsid w:val="00535F41"/>
    <w:rPr>
      <w:rFonts w:ascii="Tahoma" w:hAnsi="Tahoma" w:cs="Tahoma" w:hint="default"/>
      <w:b w:val="0"/>
      <w:bCs w:val="0"/>
      <w:strike w:val="0"/>
      <w:dstrike w:val="0"/>
      <w:color w:val="CE000C"/>
      <w:sz w:val="21"/>
      <w:szCs w:val="21"/>
      <w:u w:val="none"/>
      <w:effect w:val="none"/>
    </w:rPr>
  </w:style>
  <w:style w:type="character" w:customStyle="1" w:styleId="shorttext">
    <w:name w:val="short_text"/>
    <w:basedOn w:val="DefaultParagraphFont"/>
    <w:rsid w:val="008A591A"/>
  </w:style>
  <w:style w:type="character" w:styleId="Hyperlink">
    <w:name w:val="Hyperlink"/>
    <w:basedOn w:val="DefaultParagraphFont"/>
    <w:uiPriority w:val="99"/>
    <w:rsid w:val="006829BE"/>
    <w:rPr>
      <w:rFonts w:cs="Times New Roman"/>
      <w:color w:val="0000FF"/>
      <w:u w:val="single"/>
    </w:rPr>
  </w:style>
  <w:style w:type="paragraph" w:customStyle="1" w:styleId="Emphasis1">
    <w:name w:val="Emphasis1"/>
    <w:basedOn w:val="Normal"/>
    <w:rsid w:val="006829BE"/>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6829BE"/>
    <w:rPr>
      <w:color w:val="800080" w:themeColor="followedHyperlink"/>
      <w:u w:val="single"/>
    </w:rPr>
  </w:style>
  <w:style w:type="character" w:customStyle="1" w:styleId="longtext">
    <w:name w:val="long_text"/>
    <w:basedOn w:val="DefaultParagraphFont"/>
    <w:rsid w:val="006829BE"/>
  </w:style>
  <w:style w:type="paragraph" w:customStyle="1" w:styleId="Default">
    <w:name w:val="Default"/>
    <w:rsid w:val="003E0B4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DE2FB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E2FB1"/>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583E0A"/>
    <w:rPr>
      <w:b/>
      <w:bCs/>
      <w:i w:val="0"/>
      <w:iCs w:val="0"/>
    </w:rPr>
  </w:style>
  <w:style w:type="character" w:customStyle="1" w:styleId="longtext1">
    <w:name w:val="long_text1"/>
    <w:basedOn w:val="DefaultParagraphFont"/>
    <w:rsid w:val="002E6CB6"/>
    <w:rPr>
      <w:sz w:val="20"/>
      <w:szCs w:val="20"/>
    </w:rPr>
  </w:style>
  <w:style w:type="paragraph" w:styleId="BodyText">
    <w:name w:val="Body Text"/>
    <w:basedOn w:val="Normal"/>
    <w:link w:val="BodyTextChar"/>
    <w:uiPriority w:val="99"/>
    <w:semiHidden/>
    <w:unhideWhenUsed/>
    <w:rsid w:val="006656C7"/>
    <w:pPr>
      <w:spacing w:after="120"/>
    </w:pPr>
  </w:style>
  <w:style w:type="character" w:customStyle="1" w:styleId="BodyTextChar">
    <w:name w:val="Body Text Char"/>
    <w:basedOn w:val="DefaultParagraphFont"/>
    <w:link w:val="BodyText"/>
    <w:uiPriority w:val="99"/>
    <w:semiHidden/>
    <w:rsid w:val="006656C7"/>
  </w:style>
  <w:style w:type="character" w:customStyle="1" w:styleId="hps">
    <w:name w:val="hps"/>
    <w:basedOn w:val="DefaultParagraphFont"/>
    <w:rsid w:val="009C2A39"/>
  </w:style>
  <w:style w:type="character" w:customStyle="1" w:styleId="Heading1Char">
    <w:name w:val="Heading 1 Char"/>
    <w:basedOn w:val="DefaultParagraphFont"/>
    <w:link w:val="Heading1"/>
    <w:uiPriority w:val="9"/>
    <w:rsid w:val="009A7870"/>
    <w:rPr>
      <w:rFonts w:asciiTheme="majorHAnsi" w:eastAsiaTheme="majorEastAsia" w:hAnsiTheme="majorHAnsi" w:cstheme="majorBidi"/>
      <w:b/>
      <w:bCs/>
      <w:color w:val="365F91" w:themeColor="accent1" w:themeShade="BF"/>
      <w:sz w:val="28"/>
      <w:szCs w:val="28"/>
    </w:rPr>
  </w:style>
  <w:style w:type="character" w:customStyle="1" w:styleId="en">
    <w:name w:val="en"/>
    <w:basedOn w:val="DefaultParagraphFont"/>
    <w:rsid w:val="009A7870"/>
  </w:style>
  <w:style w:type="character" w:customStyle="1" w:styleId="Title1">
    <w:name w:val="Title1"/>
    <w:basedOn w:val="DefaultParagraphFont"/>
    <w:rsid w:val="009A7870"/>
  </w:style>
  <w:style w:type="character" w:customStyle="1" w:styleId="mediumtext1">
    <w:name w:val="medium_text1"/>
    <w:basedOn w:val="DefaultParagraphFont"/>
    <w:rsid w:val="00950C69"/>
    <w:rPr>
      <w:sz w:val="24"/>
      <w:szCs w:val="24"/>
    </w:rPr>
  </w:style>
  <w:style w:type="character" w:styleId="CommentReference">
    <w:name w:val="annotation reference"/>
    <w:basedOn w:val="DefaultParagraphFont"/>
    <w:uiPriority w:val="99"/>
    <w:semiHidden/>
    <w:unhideWhenUsed/>
    <w:rsid w:val="0093323D"/>
    <w:rPr>
      <w:sz w:val="16"/>
      <w:szCs w:val="16"/>
    </w:rPr>
  </w:style>
  <w:style w:type="paragraph" w:styleId="CommentText">
    <w:name w:val="annotation text"/>
    <w:basedOn w:val="Normal"/>
    <w:link w:val="CommentTextChar"/>
    <w:uiPriority w:val="99"/>
    <w:semiHidden/>
    <w:unhideWhenUsed/>
    <w:rsid w:val="0093323D"/>
    <w:pPr>
      <w:spacing w:line="240" w:lineRule="auto"/>
    </w:pPr>
    <w:rPr>
      <w:sz w:val="20"/>
      <w:szCs w:val="20"/>
    </w:rPr>
  </w:style>
  <w:style w:type="character" w:customStyle="1" w:styleId="CommentTextChar">
    <w:name w:val="Comment Text Char"/>
    <w:basedOn w:val="DefaultParagraphFont"/>
    <w:link w:val="CommentText"/>
    <w:uiPriority w:val="99"/>
    <w:semiHidden/>
    <w:rsid w:val="0093323D"/>
    <w:rPr>
      <w:sz w:val="20"/>
      <w:szCs w:val="20"/>
    </w:rPr>
  </w:style>
  <w:style w:type="paragraph" w:styleId="CommentSubject">
    <w:name w:val="annotation subject"/>
    <w:basedOn w:val="CommentText"/>
    <w:next w:val="CommentText"/>
    <w:link w:val="CommentSubjectChar"/>
    <w:uiPriority w:val="99"/>
    <w:semiHidden/>
    <w:unhideWhenUsed/>
    <w:rsid w:val="0093323D"/>
    <w:rPr>
      <w:b/>
      <w:bCs/>
    </w:rPr>
  </w:style>
  <w:style w:type="character" w:customStyle="1" w:styleId="CommentSubjectChar">
    <w:name w:val="Comment Subject Char"/>
    <w:basedOn w:val="CommentTextChar"/>
    <w:link w:val="CommentSubject"/>
    <w:uiPriority w:val="99"/>
    <w:semiHidden/>
    <w:rsid w:val="009332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821136">
      <w:bodyDiv w:val="1"/>
      <w:marLeft w:val="0"/>
      <w:marRight w:val="0"/>
      <w:marTop w:val="0"/>
      <w:marBottom w:val="0"/>
      <w:divBdr>
        <w:top w:val="none" w:sz="0" w:space="0" w:color="auto"/>
        <w:left w:val="none" w:sz="0" w:space="0" w:color="auto"/>
        <w:bottom w:val="none" w:sz="0" w:space="0" w:color="auto"/>
        <w:right w:val="none" w:sz="0" w:space="0" w:color="auto"/>
      </w:divBdr>
      <w:divsChild>
        <w:div w:id="1616592671">
          <w:marLeft w:val="547"/>
          <w:marRight w:val="0"/>
          <w:marTop w:val="154"/>
          <w:marBottom w:val="0"/>
          <w:divBdr>
            <w:top w:val="none" w:sz="0" w:space="0" w:color="auto"/>
            <w:left w:val="none" w:sz="0" w:space="0" w:color="auto"/>
            <w:bottom w:val="none" w:sz="0" w:space="0" w:color="auto"/>
            <w:right w:val="none" w:sz="0" w:space="0" w:color="auto"/>
          </w:divBdr>
        </w:div>
      </w:divsChild>
    </w:div>
    <w:div w:id="405999007">
      <w:bodyDiv w:val="1"/>
      <w:marLeft w:val="0"/>
      <w:marRight w:val="0"/>
      <w:marTop w:val="0"/>
      <w:marBottom w:val="0"/>
      <w:divBdr>
        <w:top w:val="none" w:sz="0" w:space="0" w:color="auto"/>
        <w:left w:val="none" w:sz="0" w:space="0" w:color="auto"/>
        <w:bottom w:val="none" w:sz="0" w:space="0" w:color="auto"/>
        <w:right w:val="none" w:sz="0" w:space="0" w:color="auto"/>
      </w:divBdr>
    </w:div>
    <w:div w:id="484860233">
      <w:bodyDiv w:val="1"/>
      <w:marLeft w:val="0"/>
      <w:marRight w:val="0"/>
      <w:marTop w:val="0"/>
      <w:marBottom w:val="0"/>
      <w:divBdr>
        <w:top w:val="none" w:sz="0" w:space="0" w:color="auto"/>
        <w:left w:val="none" w:sz="0" w:space="0" w:color="auto"/>
        <w:bottom w:val="none" w:sz="0" w:space="0" w:color="auto"/>
        <w:right w:val="none" w:sz="0" w:space="0" w:color="auto"/>
      </w:divBdr>
      <w:divsChild>
        <w:div w:id="2101366904">
          <w:marLeft w:val="0"/>
          <w:marRight w:val="0"/>
          <w:marTop w:val="0"/>
          <w:marBottom w:val="0"/>
          <w:divBdr>
            <w:top w:val="none" w:sz="0" w:space="0" w:color="auto"/>
            <w:left w:val="none" w:sz="0" w:space="0" w:color="auto"/>
            <w:bottom w:val="none" w:sz="0" w:space="0" w:color="auto"/>
            <w:right w:val="none" w:sz="0" w:space="0" w:color="auto"/>
          </w:divBdr>
          <w:divsChild>
            <w:div w:id="832571789">
              <w:marLeft w:val="0"/>
              <w:marRight w:val="0"/>
              <w:marTop w:val="0"/>
              <w:marBottom w:val="0"/>
              <w:divBdr>
                <w:top w:val="none" w:sz="0" w:space="0" w:color="auto"/>
                <w:left w:val="none" w:sz="0" w:space="0" w:color="auto"/>
                <w:bottom w:val="none" w:sz="0" w:space="0" w:color="auto"/>
                <w:right w:val="none" w:sz="0" w:space="0" w:color="auto"/>
              </w:divBdr>
              <w:divsChild>
                <w:div w:id="730154964">
                  <w:marLeft w:val="0"/>
                  <w:marRight w:val="0"/>
                  <w:marTop w:val="0"/>
                  <w:marBottom w:val="0"/>
                  <w:divBdr>
                    <w:top w:val="single" w:sz="36" w:space="8" w:color="000000"/>
                    <w:left w:val="none" w:sz="0" w:space="0" w:color="auto"/>
                    <w:bottom w:val="none" w:sz="0" w:space="0" w:color="auto"/>
                    <w:right w:val="none" w:sz="0" w:space="0" w:color="auto"/>
                  </w:divBdr>
                </w:div>
              </w:divsChild>
            </w:div>
          </w:divsChild>
        </w:div>
      </w:divsChild>
    </w:div>
    <w:div w:id="569581052">
      <w:bodyDiv w:val="1"/>
      <w:marLeft w:val="0"/>
      <w:marRight w:val="0"/>
      <w:marTop w:val="0"/>
      <w:marBottom w:val="0"/>
      <w:divBdr>
        <w:top w:val="none" w:sz="0" w:space="0" w:color="auto"/>
        <w:left w:val="none" w:sz="0" w:space="0" w:color="auto"/>
        <w:bottom w:val="none" w:sz="0" w:space="0" w:color="auto"/>
        <w:right w:val="none" w:sz="0" w:space="0" w:color="auto"/>
      </w:divBdr>
    </w:div>
    <w:div w:id="648479965">
      <w:bodyDiv w:val="1"/>
      <w:marLeft w:val="0"/>
      <w:marRight w:val="0"/>
      <w:marTop w:val="0"/>
      <w:marBottom w:val="0"/>
      <w:divBdr>
        <w:top w:val="none" w:sz="0" w:space="0" w:color="auto"/>
        <w:left w:val="none" w:sz="0" w:space="0" w:color="auto"/>
        <w:bottom w:val="none" w:sz="0" w:space="0" w:color="auto"/>
        <w:right w:val="none" w:sz="0" w:space="0" w:color="auto"/>
      </w:divBdr>
    </w:div>
    <w:div w:id="671302434">
      <w:bodyDiv w:val="1"/>
      <w:marLeft w:val="0"/>
      <w:marRight w:val="0"/>
      <w:marTop w:val="0"/>
      <w:marBottom w:val="0"/>
      <w:divBdr>
        <w:top w:val="none" w:sz="0" w:space="0" w:color="auto"/>
        <w:left w:val="none" w:sz="0" w:space="0" w:color="auto"/>
        <w:bottom w:val="none" w:sz="0" w:space="0" w:color="auto"/>
        <w:right w:val="none" w:sz="0" w:space="0" w:color="auto"/>
      </w:divBdr>
    </w:div>
    <w:div w:id="704410250">
      <w:bodyDiv w:val="1"/>
      <w:marLeft w:val="0"/>
      <w:marRight w:val="0"/>
      <w:marTop w:val="0"/>
      <w:marBottom w:val="0"/>
      <w:divBdr>
        <w:top w:val="none" w:sz="0" w:space="0" w:color="auto"/>
        <w:left w:val="none" w:sz="0" w:space="0" w:color="auto"/>
        <w:bottom w:val="none" w:sz="0" w:space="0" w:color="auto"/>
        <w:right w:val="none" w:sz="0" w:space="0" w:color="auto"/>
      </w:divBdr>
    </w:div>
    <w:div w:id="738357843">
      <w:bodyDiv w:val="1"/>
      <w:marLeft w:val="0"/>
      <w:marRight w:val="0"/>
      <w:marTop w:val="0"/>
      <w:marBottom w:val="0"/>
      <w:divBdr>
        <w:top w:val="none" w:sz="0" w:space="0" w:color="auto"/>
        <w:left w:val="none" w:sz="0" w:space="0" w:color="auto"/>
        <w:bottom w:val="none" w:sz="0" w:space="0" w:color="auto"/>
        <w:right w:val="none" w:sz="0" w:space="0" w:color="auto"/>
      </w:divBdr>
      <w:divsChild>
        <w:div w:id="951745342">
          <w:marLeft w:val="0"/>
          <w:marRight w:val="547"/>
          <w:marTop w:val="86"/>
          <w:marBottom w:val="0"/>
          <w:divBdr>
            <w:top w:val="none" w:sz="0" w:space="0" w:color="auto"/>
            <w:left w:val="none" w:sz="0" w:space="0" w:color="auto"/>
            <w:bottom w:val="none" w:sz="0" w:space="0" w:color="auto"/>
            <w:right w:val="none" w:sz="0" w:space="0" w:color="auto"/>
          </w:divBdr>
        </w:div>
        <w:div w:id="2064138628">
          <w:marLeft w:val="0"/>
          <w:marRight w:val="547"/>
          <w:marTop w:val="86"/>
          <w:marBottom w:val="0"/>
          <w:divBdr>
            <w:top w:val="none" w:sz="0" w:space="0" w:color="auto"/>
            <w:left w:val="none" w:sz="0" w:space="0" w:color="auto"/>
            <w:bottom w:val="none" w:sz="0" w:space="0" w:color="auto"/>
            <w:right w:val="none" w:sz="0" w:space="0" w:color="auto"/>
          </w:divBdr>
        </w:div>
        <w:div w:id="1940603984">
          <w:marLeft w:val="0"/>
          <w:marRight w:val="547"/>
          <w:marTop w:val="86"/>
          <w:marBottom w:val="0"/>
          <w:divBdr>
            <w:top w:val="none" w:sz="0" w:space="0" w:color="auto"/>
            <w:left w:val="none" w:sz="0" w:space="0" w:color="auto"/>
            <w:bottom w:val="none" w:sz="0" w:space="0" w:color="auto"/>
            <w:right w:val="none" w:sz="0" w:space="0" w:color="auto"/>
          </w:divBdr>
        </w:div>
        <w:div w:id="1489516162">
          <w:marLeft w:val="0"/>
          <w:marRight w:val="547"/>
          <w:marTop w:val="86"/>
          <w:marBottom w:val="0"/>
          <w:divBdr>
            <w:top w:val="none" w:sz="0" w:space="0" w:color="auto"/>
            <w:left w:val="none" w:sz="0" w:space="0" w:color="auto"/>
            <w:bottom w:val="none" w:sz="0" w:space="0" w:color="auto"/>
            <w:right w:val="none" w:sz="0" w:space="0" w:color="auto"/>
          </w:divBdr>
        </w:div>
      </w:divsChild>
    </w:div>
    <w:div w:id="752354753">
      <w:bodyDiv w:val="1"/>
      <w:marLeft w:val="0"/>
      <w:marRight w:val="0"/>
      <w:marTop w:val="0"/>
      <w:marBottom w:val="0"/>
      <w:divBdr>
        <w:top w:val="none" w:sz="0" w:space="0" w:color="auto"/>
        <w:left w:val="none" w:sz="0" w:space="0" w:color="auto"/>
        <w:bottom w:val="none" w:sz="0" w:space="0" w:color="auto"/>
        <w:right w:val="none" w:sz="0" w:space="0" w:color="auto"/>
      </w:divBdr>
      <w:divsChild>
        <w:div w:id="1227497946">
          <w:marLeft w:val="0"/>
          <w:marRight w:val="0"/>
          <w:marTop w:val="0"/>
          <w:marBottom w:val="0"/>
          <w:divBdr>
            <w:top w:val="none" w:sz="0" w:space="0" w:color="auto"/>
            <w:left w:val="none" w:sz="0" w:space="0" w:color="auto"/>
            <w:bottom w:val="none" w:sz="0" w:space="0" w:color="auto"/>
            <w:right w:val="none" w:sz="0" w:space="0" w:color="auto"/>
          </w:divBdr>
          <w:divsChild>
            <w:div w:id="360932861">
              <w:marLeft w:val="0"/>
              <w:marRight w:val="0"/>
              <w:marTop w:val="0"/>
              <w:marBottom w:val="0"/>
              <w:divBdr>
                <w:top w:val="none" w:sz="0" w:space="0" w:color="auto"/>
                <w:left w:val="none" w:sz="0" w:space="0" w:color="auto"/>
                <w:bottom w:val="none" w:sz="0" w:space="0" w:color="auto"/>
                <w:right w:val="none" w:sz="0" w:space="0" w:color="auto"/>
              </w:divBdr>
              <w:divsChild>
                <w:div w:id="1282227074">
                  <w:marLeft w:val="0"/>
                  <w:marRight w:val="0"/>
                  <w:marTop w:val="0"/>
                  <w:marBottom w:val="0"/>
                  <w:divBdr>
                    <w:top w:val="single" w:sz="36" w:space="8" w:color="000000"/>
                    <w:left w:val="none" w:sz="0" w:space="0" w:color="auto"/>
                    <w:bottom w:val="none" w:sz="0" w:space="0" w:color="auto"/>
                    <w:right w:val="none" w:sz="0" w:space="0" w:color="auto"/>
                  </w:divBdr>
                </w:div>
              </w:divsChild>
            </w:div>
          </w:divsChild>
        </w:div>
      </w:divsChild>
    </w:div>
    <w:div w:id="795680115">
      <w:bodyDiv w:val="1"/>
      <w:marLeft w:val="0"/>
      <w:marRight w:val="0"/>
      <w:marTop w:val="0"/>
      <w:marBottom w:val="0"/>
      <w:divBdr>
        <w:top w:val="none" w:sz="0" w:space="0" w:color="auto"/>
        <w:left w:val="none" w:sz="0" w:space="0" w:color="auto"/>
        <w:bottom w:val="none" w:sz="0" w:space="0" w:color="auto"/>
        <w:right w:val="none" w:sz="0" w:space="0" w:color="auto"/>
      </w:divBdr>
    </w:div>
    <w:div w:id="947472535">
      <w:bodyDiv w:val="1"/>
      <w:marLeft w:val="0"/>
      <w:marRight w:val="0"/>
      <w:marTop w:val="0"/>
      <w:marBottom w:val="0"/>
      <w:divBdr>
        <w:top w:val="none" w:sz="0" w:space="0" w:color="auto"/>
        <w:left w:val="none" w:sz="0" w:space="0" w:color="auto"/>
        <w:bottom w:val="none" w:sz="0" w:space="0" w:color="auto"/>
        <w:right w:val="none" w:sz="0" w:space="0" w:color="auto"/>
      </w:divBdr>
      <w:divsChild>
        <w:div w:id="1348606223">
          <w:marLeft w:val="0"/>
          <w:marRight w:val="0"/>
          <w:marTop w:val="0"/>
          <w:marBottom w:val="0"/>
          <w:divBdr>
            <w:top w:val="none" w:sz="0" w:space="0" w:color="auto"/>
            <w:left w:val="none" w:sz="0" w:space="0" w:color="auto"/>
            <w:bottom w:val="none" w:sz="0" w:space="0" w:color="auto"/>
            <w:right w:val="none" w:sz="0" w:space="0" w:color="auto"/>
          </w:divBdr>
          <w:divsChild>
            <w:div w:id="1757825415">
              <w:marLeft w:val="0"/>
              <w:marRight w:val="0"/>
              <w:marTop w:val="0"/>
              <w:marBottom w:val="0"/>
              <w:divBdr>
                <w:top w:val="none" w:sz="0" w:space="0" w:color="auto"/>
                <w:left w:val="none" w:sz="0" w:space="0" w:color="auto"/>
                <w:bottom w:val="none" w:sz="0" w:space="0" w:color="auto"/>
                <w:right w:val="none" w:sz="0" w:space="0" w:color="auto"/>
              </w:divBdr>
              <w:divsChild>
                <w:div w:id="1099644988">
                  <w:marLeft w:val="0"/>
                  <w:marRight w:val="0"/>
                  <w:marTop w:val="0"/>
                  <w:marBottom w:val="0"/>
                  <w:divBdr>
                    <w:top w:val="none" w:sz="0" w:space="0" w:color="auto"/>
                    <w:left w:val="none" w:sz="0" w:space="0" w:color="auto"/>
                    <w:bottom w:val="none" w:sz="0" w:space="0" w:color="auto"/>
                    <w:right w:val="none" w:sz="0" w:space="0" w:color="auto"/>
                  </w:divBdr>
                  <w:divsChild>
                    <w:div w:id="114022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790127">
          <w:marLeft w:val="0"/>
          <w:marRight w:val="0"/>
          <w:marTop w:val="0"/>
          <w:marBottom w:val="0"/>
          <w:divBdr>
            <w:top w:val="none" w:sz="0" w:space="0" w:color="auto"/>
            <w:left w:val="none" w:sz="0" w:space="0" w:color="auto"/>
            <w:bottom w:val="none" w:sz="0" w:space="0" w:color="auto"/>
            <w:right w:val="none" w:sz="0" w:space="0" w:color="auto"/>
          </w:divBdr>
          <w:divsChild>
            <w:div w:id="499857330">
              <w:marLeft w:val="0"/>
              <w:marRight w:val="0"/>
              <w:marTop w:val="0"/>
              <w:marBottom w:val="0"/>
              <w:divBdr>
                <w:top w:val="none" w:sz="0" w:space="0" w:color="auto"/>
                <w:left w:val="none" w:sz="0" w:space="0" w:color="auto"/>
                <w:bottom w:val="none" w:sz="0" w:space="0" w:color="auto"/>
                <w:right w:val="none" w:sz="0" w:space="0" w:color="auto"/>
              </w:divBdr>
              <w:divsChild>
                <w:div w:id="159349189">
                  <w:marLeft w:val="0"/>
                  <w:marRight w:val="0"/>
                  <w:marTop w:val="0"/>
                  <w:marBottom w:val="0"/>
                  <w:divBdr>
                    <w:top w:val="none" w:sz="0" w:space="0" w:color="auto"/>
                    <w:left w:val="none" w:sz="0" w:space="0" w:color="auto"/>
                    <w:bottom w:val="none" w:sz="0" w:space="0" w:color="auto"/>
                    <w:right w:val="none" w:sz="0" w:space="0" w:color="auto"/>
                  </w:divBdr>
                  <w:divsChild>
                    <w:div w:id="225654788">
                      <w:marLeft w:val="0"/>
                      <w:marRight w:val="0"/>
                      <w:marTop w:val="0"/>
                      <w:marBottom w:val="0"/>
                      <w:divBdr>
                        <w:top w:val="none" w:sz="0" w:space="0" w:color="auto"/>
                        <w:left w:val="none" w:sz="0" w:space="0" w:color="auto"/>
                        <w:bottom w:val="none" w:sz="0" w:space="0" w:color="auto"/>
                        <w:right w:val="none" w:sz="0" w:space="0" w:color="auto"/>
                      </w:divBdr>
                      <w:divsChild>
                        <w:div w:id="1712263076">
                          <w:marLeft w:val="0"/>
                          <w:marRight w:val="0"/>
                          <w:marTop w:val="0"/>
                          <w:marBottom w:val="0"/>
                          <w:divBdr>
                            <w:top w:val="none" w:sz="0" w:space="0" w:color="auto"/>
                            <w:left w:val="none" w:sz="0" w:space="0" w:color="auto"/>
                            <w:bottom w:val="none" w:sz="0" w:space="0" w:color="auto"/>
                            <w:right w:val="none" w:sz="0" w:space="0" w:color="auto"/>
                          </w:divBdr>
                          <w:divsChild>
                            <w:div w:id="17800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749866">
      <w:bodyDiv w:val="1"/>
      <w:marLeft w:val="0"/>
      <w:marRight w:val="0"/>
      <w:marTop w:val="0"/>
      <w:marBottom w:val="0"/>
      <w:divBdr>
        <w:top w:val="none" w:sz="0" w:space="0" w:color="auto"/>
        <w:left w:val="none" w:sz="0" w:space="0" w:color="auto"/>
        <w:bottom w:val="none" w:sz="0" w:space="0" w:color="auto"/>
        <w:right w:val="none" w:sz="0" w:space="0" w:color="auto"/>
      </w:divBdr>
    </w:div>
    <w:div w:id="993417558">
      <w:bodyDiv w:val="1"/>
      <w:marLeft w:val="0"/>
      <w:marRight w:val="0"/>
      <w:marTop w:val="0"/>
      <w:marBottom w:val="0"/>
      <w:divBdr>
        <w:top w:val="none" w:sz="0" w:space="0" w:color="auto"/>
        <w:left w:val="none" w:sz="0" w:space="0" w:color="auto"/>
        <w:bottom w:val="none" w:sz="0" w:space="0" w:color="auto"/>
        <w:right w:val="none" w:sz="0" w:space="0" w:color="auto"/>
      </w:divBdr>
      <w:divsChild>
        <w:div w:id="1970283377">
          <w:marLeft w:val="0"/>
          <w:marRight w:val="0"/>
          <w:marTop w:val="0"/>
          <w:marBottom w:val="0"/>
          <w:divBdr>
            <w:top w:val="none" w:sz="0" w:space="0" w:color="auto"/>
            <w:left w:val="none" w:sz="0" w:space="0" w:color="auto"/>
            <w:bottom w:val="none" w:sz="0" w:space="0" w:color="auto"/>
            <w:right w:val="none" w:sz="0" w:space="0" w:color="auto"/>
          </w:divBdr>
          <w:divsChild>
            <w:div w:id="1676616146">
              <w:marLeft w:val="0"/>
              <w:marRight w:val="0"/>
              <w:marTop w:val="0"/>
              <w:marBottom w:val="0"/>
              <w:divBdr>
                <w:top w:val="none" w:sz="0" w:space="0" w:color="auto"/>
                <w:left w:val="none" w:sz="0" w:space="0" w:color="auto"/>
                <w:bottom w:val="none" w:sz="0" w:space="0" w:color="auto"/>
                <w:right w:val="none" w:sz="0" w:space="0" w:color="auto"/>
              </w:divBdr>
              <w:divsChild>
                <w:div w:id="836506708">
                  <w:marLeft w:val="0"/>
                  <w:marRight w:val="0"/>
                  <w:marTop w:val="0"/>
                  <w:marBottom w:val="0"/>
                  <w:divBdr>
                    <w:top w:val="none" w:sz="0" w:space="0" w:color="auto"/>
                    <w:left w:val="none" w:sz="0" w:space="0" w:color="auto"/>
                    <w:bottom w:val="none" w:sz="0" w:space="0" w:color="auto"/>
                    <w:right w:val="none" w:sz="0" w:space="0" w:color="auto"/>
                  </w:divBdr>
                  <w:divsChild>
                    <w:div w:id="1099906741">
                      <w:marLeft w:val="0"/>
                      <w:marRight w:val="0"/>
                      <w:marTop w:val="0"/>
                      <w:marBottom w:val="0"/>
                      <w:divBdr>
                        <w:top w:val="none" w:sz="0" w:space="0" w:color="auto"/>
                        <w:left w:val="none" w:sz="0" w:space="0" w:color="auto"/>
                        <w:bottom w:val="none" w:sz="0" w:space="0" w:color="auto"/>
                        <w:right w:val="none" w:sz="0" w:space="0" w:color="auto"/>
                      </w:divBdr>
                      <w:divsChild>
                        <w:div w:id="1484933877">
                          <w:marLeft w:val="0"/>
                          <w:marRight w:val="0"/>
                          <w:marTop w:val="0"/>
                          <w:marBottom w:val="0"/>
                          <w:divBdr>
                            <w:top w:val="none" w:sz="0" w:space="0" w:color="auto"/>
                            <w:left w:val="none" w:sz="0" w:space="0" w:color="auto"/>
                            <w:bottom w:val="none" w:sz="0" w:space="0" w:color="auto"/>
                            <w:right w:val="none" w:sz="0" w:space="0" w:color="auto"/>
                          </w:divBdr>
                          <w:divsChild>
                            <w:div w:id="1147625524">
                              <w:marLeft w:val="0"/>
                              <w:marRight w:val="0"/>
                              <w:marTop w:val="0"/>
                              <w:marBottom w:val="0"/>
                              <w:divBdr>
                                <w:top w:val="none" w:sz="0" w:space="0" w:color="auto"/>
                                <w:left w:val="none" w:sz="0" w:space="0" w:color="auto"/>
                                <w:bottom w:val="none" w:sz="0" w:space="0" w:color="auto"/>
                                <w:right w:val="none" w:sz="0" w:space="0" w:color="auto"/>
                              </w:divBdr>
                              <w:divsChild>
                                <w:div w:id="206333984">
                                  <w:marLeft w:val="0"/>
                                  <w:marRight w:val="0"/>
                                  <w:marTop w:val="0"/>
                                  <w:marBottom w:val="0"/>
                                  <w:divBdr>
                                    <w:top w:val="none" w:sz="0" w:space="0" w:color="auto"/>
                                    <w:left w:val="none" w:sz="0" w:space="0" w:color="auto"/>
                                    <w:bottom w:val="none" w:sz="0" w:space="0" w:color="auto"/>
                                    <w:right w:val="none" w:sz="0" w:space="0" w:color="auto"/>
                                  </w:divBdr>
                                  <w:divsChild>
                                    <w:div w:id="6795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139621">
      <w:bodyDiv w:val="1"/>
      <w:marLeft w:val="0"/>
      <w:marRight w:val="0"/>
      <w:marTop w:val="0"/>
      <w:marBottom w:val="0"/>
      <w:divBdr>
        <w:top w:val="none" w:sz="0" w:space="0" w:color="auto"/>
        <w:left w:val="none" w:sz="0" w:space="0" w:color="auto"/>
        <w:bottom w:val="none" w:sz="0" w:space="0" w:color="auto"/>
        <w:right w:val="none" w:sz="0" w:space="0" w:color="auto"/>
      </w:divBdr>
      <w:divsChild>
        <w:div w:id="481311459">
          <w:marLeft w:val="0"/>
          <w:marRight w:val="0"/>
          <w:marTop w:val="0"/>
          <w:marBottom w:val="0"/>
          <w:divBdr>
            <w:top w:val="none" w:sz="0" w:space="0" w:color="auto"/>
            <w:left w:val="none" w:sz="0" w:space="0" w:color="auto"/>
            <w:bottom w:val="none" w:sz="0" w:space="0" w:color="auto"/>
            <w:right w:val="none" w:sz="0" w:space="0" w:color="auto"/>
          </w:divBdr>
        </w:div>
      </w:divsChild>
    </w:div>
    <w:div w:id="995647079">
      <w:bodyDiv w:val="1"/>
      <w:marLeft w:val="0"/>
      <w:marRight w:val="0"/>
      <w:marTop w:val="0"/>
      <w:marBottom w:val="0"/>
      <w:divBdr>
        <w:top w:val="none" w:sz="0" w:space="0" w:color="auto"/>
        <w:left w:val="none" w:sz="0" w:space="0" w:color="auto"/>
        <w:bottom w:val="none" w:sz="0" w:space="0" w:color="auto"/>
        <w:right w:val="none" w:sz="0" w:space="0" w:color="auto"/>
      </w:divBdr>
      <w:divsChild>
        <w:div w:id="970599996">
          <w:marLeft w:val="0"/>
          <w:marRight w:val="0"/>
          <w:marTop w:val="0"/>
          <w:marBottom w:val="0"/>
          <w:divBdr>
            <w:top w:val="none" w:sz="0" w:space="0" w:color="auto"/>
            <w:left w:val="none" w:sz="0" w:space="0" w:color="auto"/>
            <w:bottom w:val="none" w:sz="0" w:space="0" w:color="auto"/>
            <w:right w:val="none" w:sz="0" w:space="0" w:color="auto"/>
          </w:divBdr>
          <w:divsChild>
            <w:div w:id="1965575108">
              <w:marLeft w:val="0"/>
              <w:marRight w:val="0"/>
              <w:marTop w:val="0"/>
              <w:marBottom w:val="0"/>
              <w:divBdr>
                <w:top w:val="none" w:sz="0" w:space="0" w:color="auto"/>
                <w:left w:val="none" w:sz="0" w:space="0" w:color="auto"/>
                <w:bottom w:val="none" w:sz="0" w:space="0" w:color="auto"/>
                <w:right w:val="none" w:sz="0" w:space="0" w:color="auto"/>
              </w:divBdr>
              <w:divsChild>
                <w:div w:id="1367951101">
                  <w:marLeft w:val="0"/>
                  <w:marRight w:val="0"/>
                  <w:marTop w:val="0"/>
                  <w:marBottom w:val="0"/>
                  <w:divBdr>
                    <w:top w:val="none" w:sz="0" w:space="0" w:color="auto"/>
                    <w:left w:val="none" w:sz="0" w:space="0" w:color="auto"/>
                    <w:bottom w:val="none" w:sz="0" w:space="0" w:color="auto"/>
                    <w:right w:val="none" w:sz="0" w:space="0" w:color="auto"/>
                  </w:divBdr>
                  <w:divsChild>
                    <w:div w:id="1082873841">
                      <w:marLeft w:val="0"/>
                      <w:marRight w:val="0"/>
                      <w:marTop w:val="0"/>
                      <w:marBottom w:val="0"/>
                      <w:divBdr>
                        <w:top w:val="none" w:sz="0" w:space="0" w:color="auto"/>
                        <w:left w:val="none" w:sz="0" w:space="0" w:color="auto"/>
                        <w:bottom w:val="none" w:sz="0" w:space="0" w:color="auto"/>
                        <w:right w:val="none" w:sz="0" w:space="0" w:color="auto"/>
                      </w:divBdr>
                      <w:divsChild>
                        <w:div w:id="1721007875">
                          <w:marLeft w:val="0"/>
                          <w:marRight w:val="0"/>
                          <w:marTop w:val="0"/>
                          <w:marBottom w:val="0"/>
                          <w:divBdr>
                            <w:top w:val="none" w:sz="0" w:space="0" w:color="auto"/>
                            <w:left w:val="none" w:sz="0" w:space="0" w:color="auto"/>
                            <w:bottom w:val="none" w:sz="0" w:space="0" w:color="auto"/>
                            <w:right w:val="none" w:sz="0" w:space="0" w:color="auto"/>
                          </w:divBdr>
                          <w:divsChild>
                            <w:div w:id="698167392">
                              <w:marLeft w:val="0"/>
                              <w:marRight w:val="0"/>
                              <w:marTop w:val="0"/>
                              <w:marBottom w:val="0"/>
                              <w:divBdr>
                                <w:top w:val="none" w:sz="0" w:space="0" w:color="auto"/>
                                <w:left w:val="none" w:sz="0" w:space="0" w:color="auto"/>
                                <w:bottom w:val="none" w:sz="0" w:space="0" w:color="auto"/>
                                <w:right w:val="none" w:sz="0" w:space="0" w:color="auto"/>
                              </w:divBdr>
                              <w:divsChild>
                                <w:div w:id="33025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2878959">
      <w:bodyDiv w:val="1"/>
      <w:marLeft w:val="0"/>
      <w:marRight w:val="0"/>
      <w:marTop w:val="0"/>
      <w:marBottom w:val="0"/>
      <w:divBdr>
        <w:top w:val="none" w:sz="0" w:space="0" w:color="auto"/>
        <w:left w:val="none" w:sz="0" w:space="0" w:color="auto"/>
        <w:bottom w:val="none" w:sz="0" w:space="0" w:color="auto"/>
        <w:right w:val="none" w:sz="0" w:space="0" w:color="auto"/>
      </w:divBdr>
      <w:divsChild>
        <w:div w:id="1386371073">
          <w:marLeft w:val="0"/>
          <w:marRight w:val="0"/>
          <w:marTop w:val="0"/>
          <w:marBottom w:val="0"/>
          <w:divBdr>
            <w:top w:val="none" w:sz="0" w:space="0" w:color="auto"/>
            <w:left w:val="none" w:sz="0" w:space="0" w:color="auto"/>
            <w:bottom w:val="none" w:sz="0" w:space="0" w:color="auto"/>
            <w:right w:val="none" w:sz="0" w:space="0" w:color="auto"/>
          </w:divBdr>
          <w:divsChild>
            <w:div w:id="1400786104">
              <w:marLeft w:val="0"/>
              <w:marRight w:val="0"/>
              <w:marTop w:val="0"/>
              <w:marBottom w:val="0"/>
              <w:divBdr>
                <w:top w:val="none" w:sz="0" w:space="0" w:color="auto"/>
                <w:left w:val="none" w:sz="0" w:space="0" w:color="auto"/>
                <w:bottom w:val="none" w:sz="0" w:space="0" w:color="auto"/>
                <w:right w:val="none" w:sz="0" w:space="0" w:color="auto"/>
              </w:divBdr>
              <w:divsChild>
                <w:div w:id="665785968">
                  <w:marLeft w:val="0"/>
                  <w:marRight w:val="0"/>
                  <w:marTop w:val="0"/>
                  <w:marBottom w:val="0"/>
                  <w:divBdr>
                    <w:top w:val="single" w:sz="36" w:space="8" w:color="000000"/>
                    <w:left w:val="none" w:sz="0" w:space="0" w:color="auto"/>
                    <w:bottom w:val="none" w:sz="0" w:space="0" w:color="auto"/>
                    <w:right w:val="none" w:sz="0" w:space="0" w:color="auto"/>
                  </w:divBdr>
                </w:div>
              </w:divsChild>
            </w:div>
          </w:divsChild>
        </w:div>
      </w:divsChild>
    </w:div>
    <w:div w:id="1078020834">
      <w:bodyDiv w:val="1"/>
      <w:marLeft w:val="0"/>
      <w:marRight w:val="0"/>
      <w:marTop w:val="0"/>
      <w:marBottom w:val="0"/>
      <w:divBdr>
        <w:top w:val="none" w:sz="0" w:space="0" w:color="auto"/>
        <w:left w:val="none" w:sz="0" w:space="0" w:color="auto"/>
        <w:bottom w:val="none" w:sz="0" w:space="0" w:color="auto"/>
        <w:right w:val="none" w:sz="0" w:space="0" w:color="auto"/>
      </w:divBdr>
    </w:div>
    <w:div w:id="1186869873">
      <w:bodyDiv w:val="1"/>
      <w:marLeft w:val="0"/>
      <w:marRight w:val="0"/>
      <w:marTop w:val="0"/>
      <w:marBottom w:val="0"/>
      <w:divBdr>
        <w:top w:val="none" w:sz="0" w:space="0" w:color="auto"/>
        <w:left w:val="none" w:sz="0" w:space="0" w:color="auto"/>
        <w:bottom w:val="none" w:sz="0" w:space="0" w:color="auto"/>
        <w:right w:val="none" w:sz="0" w:space="0" w:color="auto"/>
      </w:divBdr>
    </w:div>
    <w:div w:id="1362586681">
      <w:bodyDiv w:val="1"/>
      <w:marLeft w:val="0"/>
      <w:marRight w:val="0"/>
      <w:marTop w:val="0"/>
      <w:marBottom w:val="0"/>
      <w:divBdr>
        <w:top w:val="none" w:sz="0" w:space="0" w:color="auto"/>
        <w:left w:val="none" w:sz="0" w:space="0" w:color="auto"/>
        <w:bottom w:val="none" w:sz="0" w:space="0" w:color="auto"/>
        <w:right w:val="none" w:sz="0" w:space="0" w:color="auto"/>
      </w:divBdr>
      <w:divsChild>
        <w:div w:id="102263065">
          <w:marLeft w:val="0"/>
          <w:marRight w:val="0"/>
          <w:marTop w:val="0"/>
          <w:marBottom w:val="0"/>
          <w:divBdr>
            <w:top w:val="none" w:sz="0" w:space="0" w:color="auto"/>
            <w:left w:val="none" w:sz="0" w:space="0" w:color="auto"/>
            <w:bottom w:val="none" w:sz="0" w:space="0" w:color="auto"/>
            <w:right w:val="none" w:sz="0" w:space="0" w:color="auto"/>
          </w:divBdr>
        </w:div>
        <w:div w:id="255670470">
          <w:marLeft w:val="0"/>
          <w:marRight w:val="0"/>
          <w:marTop w:val="0"/>
          <w:marBottom w:val="0"/>
          <w:divBdr>
            <w:top w:val="none" w:sz="0" w:space="0" w:color="auto"/>
            <w:left w:val="none" w:sz="0" w:space="0" w:color="auto"/>
            <w:bottom w:val="none" w:sz="0" w:space="0" w:color="auto"/>
            <w:right w:val="none" w:sz="0" w:space="0" w:color="auto"/>
          </w:divBdr>
        </w:div>
        <w:div w:id="464322736">
          <w:marLeft w:val="0"/>
          <w:marRight w:val="0"/>
          <w:marTop w:val="0"/>
          <w:marBottom w:val="0"/>
          <w:divBdr>
            <w:top w:val="none" w:sz="0" w:space="0" w:color="auto"/>
            <w:left w:val="none" w:sz="0" w:space="0" w:color="auto"/>
            <w:bottom w:val="none" w:sz="0" w:space="0" w:color="auto"/>
            <w:right w:val="none" w:sz="0" w:space="0" w:color="auto"/>
          </w:divBdr>
        </w:div>
        <w:div w:id="1773626329">
          <w:marLeft w:val="0"/>
          <w:marRight w:val="0"/>
          <w:marTop w:val="0"/>
          <w:marBottom w:val="0"/>
          <w:divBdr>
            <w:top w:val="none" w:sz="0" w:space="0" w:color="auto"/>
            <w:left w:val="none" w:sz="0" w:space="0" w:color="auto"/>
            <w:bottom w:val="none" w:sz="0" w:space="0" w:color="auto"/>
            <w:right w:val="none" w:sz="0" w:space="0" w:color="auto"/>
          </w:divBdr>
        </w:div>
        <w:div w:id="287664732">
          <w:marLeft w:val="0"/>
          <w:marRight w:val="0"/>
          <w:marTop w:val="0"/>
          <w:marBottom w:val="0"/>
          <w:divBdr>
            <w:top w:val="none" w:sz="0" w:space="0" w:color="auto"/>
            <w:left w:val="none" w:sz="0" w:space="0" w:color="auto"/>
            <w:bottom w:val="none" w:sz="0" w:space="0" w:color="auto"/>
            <w:right w:val="none" w:sz="0" w:space="0" w:color="auto"/>
          </w:divBdr>
        </w:div>
        <w:div w:id="1764954177">
          <w:marLeft w:val="0"/>
          <w:marRight w:val="0"/>
          <w:marTop w:val="0"/>
          <w:marBottom w:val="0"/>
          <w:divBdr>
            <w:top w:val="none" w:sz="0" w:space="0" w:color="auto"/>
            <w:left w:val="none" w:sz="0" w:space="0" w:color="auto"/>
            <w:bottom w:val="none" w:sz="0" w:space="0" w:color="auto"/>
            <w:right w:val="none" w:sz="0" w:space="0" w:color="auto"/>
          </w:divBdr>
        </w:div>
        <w:div w:id="459029607">
          <w:marLeft w:val="0"/>
          <w:marRight w:val="0"/>
          <w:marTop w:val="0"/>
          <w:marBottom w:val="0"/>
          <w:divBdr>
            <w:top w:val="none" w:sz="0" w:space="0" w:color="auto"/>
            <w:left w:val="none" w:sz="0" w:space="0" w:color="auto"/>
            <w:bottom w:val="none" w:sz="0" w:space="0" w:color="auto"/>
            <w:right w:val="none" w:sz="0" w:space="0" w:color="auto"/>
          </w:divBdr>
        </w:div>
        <w:div w:id="1740979915">
          <w:marLeft w:val="0"/>
          <w:marRight w:val="0"/>
          <w:marTop w:val="0"/>
          <w:marBottom w:val="0"/>
          <w:divBdr>
            <w:top w:val="none" w:sz="0" w:space="0" w:color="auto"/>
            <w:left w:val="none" w:sz="0" w:space="0" w:color="auto"/>
            <w:bottom w:val="none" w:sz="0" w:space="0" w:color="auto"/>
            <w:right w:val="none" w:sz="0" w:space="0" w:color="auto"/>
          </w:divBdr>
        </w:div>
        <w:div w:id="296498443">
          <w:marLeft w:val="0"/>
          <w:marRight w:val="0"/>
          <w:marTop w:val="0"/>
          <w:marBottom w:val="0"/>
          <w:divBdr>
            <w:top w:val="none" w:sz="0" w:space="0" w:color="auto"/>
            <w:left w:val="none" w:sz="0" w:space="0" w:color="auto"/>
            <w:bottom w:val="none" w:sz="0" w:space="0" w:color="auto"/>
            <w:right w:val="none" w:sz="0" w:space="0" w:color="auto"/>
          </w:divBdr>
        </w:div>
        <w:div w:id="2077629259">
          <w:marLeft w:val="0"/>
          <w:marRight w:val="0"/>
          <w:marTop w:val="0"/>
          <w:marBottom w:val="0"/>
          <w:divBdr>
            <w:top w:val="none" w:sz="0" w:space="0" w:color="auto"/>
            <w:left w:val="none" w:sz="0" w:space="0" w:color="auto"/>
            <w:bottom w:val="none" w:sz="0" w:space="0" w:color="auto"/>
            <w:right w:val="none" w:sz="0" w:space="0" w:color="auto"/>
          </w:divBdr>
        </w:div>
        <w:div w:id="555356203">
          <w:marLeft w:val="0"/>
          <w:marRight w:val="0"/>
          <w:marTop w:val="0"/>
          <w:marBottom w:val="0"/>
          <w:divBdr>
            <w:top w:val="none" w:sz="0" w:space="0" w:color="auto"/>
            <w:left w:val="none" w:sz="0" w:space="0" w:color="auto"/>
            <w:bottom w:val="none" w:sz="0" w:space="0" w:color="auto"/>
            <w:right w:val="none" w:sz="0" w:space="0" w:color="auto"/>
          </w:divBdr>
        </w:div>
      </w:divsChild>
    </w:div>
    <w:div w:id="1392146197">
      <w:bodyDiv w:val="1"/>
      <w:marLeft w:val="0"/>
      <w:marRight w:val="0"/>
      <w:marTop w:val="0"/>
      <w:marBottom w:val="0"/>
      <w:divBdr>
        <w:top w:val="none" w:sz="0" w:space="0" w:color="auto"/>
        <w:left w:val="none" w:sz="0" w:space="0" w:color="auto"/>
        <w:bottom w:val="none" w:sz="0" w:space="0" w:color="auto"/>
        <w:right w:val="none" w:sz="0" w:space="0" w:color="auto"/>
      </w:divBdr>
      <w:divsChild>
        <w:div w:id="2039113764">
          <w:marLeft w:val="547"/>
          <w:marRight w:val="0"/>
          <w:marTop w:val="154"/>
          <w:marBottom w:val="0"/>
          <w:divBdr>
            <w:top w:val="none" w:sz="0" w:space="0" w:color="auto"/>
            <w:left w:val="none" w:sz="0" w:space="0" w:color="auto"/>
            <w:bottom w:val="none" w:sz="0" w:space="0" w:color="auto"/>
            <w:right w:val="none" w:sz="0" w:space="0" w:color="auto"/>
          </w:divBdr>
        </w:div>
      </w:divsChild>
    </w:div>
    <w:div w:id="1430662680">
      <w:bodyDiv w:val="1"/>
      <w:marLeft w:val="0"/>
      <w:marRight w:val="0"/>
      <w:marTop w:val="0"/>
      <w:marBottom w:val="0"/>
      <w:divBdr>
        <w:top w:val="none" w:sz="0" w:space="0" w:color="auto"/>
        <w:left w:val="none" w:sz="0" w:space="0" w:color="auto"/>
        <w:bottom w:val="none" w:sz="0" w:space="0" w:color="auto"/>
        <w:right w:val="none" w:sz="0" w:space="0" w:color="auto"/>
      </w:divBdr>
      <w:divsChild>
        <w:div w:id="2021156441">
          <w:marLeft w:val="0"/>
          <w:marRight w:val="0"/>
          <w:marTop w:val="0"/>
          <w:marBottom w:val="0"/>
          <w:divBdr>
            <w:top w:val="none" w:sz="0" w:space="0" w:color="auto"/>
            <w:left w:val="none" w:sz="0" w:space="0" w:color="auto"/>
            <w:bottom w:val="none" w:sz="0" w:space="0" w:color="auto"/>
            <w:right w:val="none" w:sz="0" w:space="0" w:color="auto"/>
          </w:divBdr>
        </w:div>
        <w:div w:id="48697391">
          <w:marLeft w:val="0"/>
          <w:marRight w:val="0"/>
          <w:marTop w:val="0"/>
          <w:marBottom w:val="0"/>
          <w:divBdr>
            <w:top w:val="none" w:sz="0" w:space="0" w:color="auto"/>
            <w:left w:val="none" w:sz="0" w:space="0" w:color="auto"/>
            <w:bottom w:val="none" w:sz="0" w:space="0" w:color="auto"/>
            <w:right w:val="none" w:sz="0" w:space="0" w:color="auto"/>
          </w:divBdr>
        </w:div>
        <w:div w:id="1773670243">
          <w:marLeft w:val="0"/>
          <w:marRight w:val="0"/>
          <w:marTop w:val="0"/>
          <w:marBottom w:val="0"/>
          <w:divBdr>
            <w:top w:val="none" w:sz="0" w:space="0" w:color="auto"/>
            <w:left w:val="none" w:sz="0" w:space="0" w:color="auto"/>
            <w:bottom w:val="none" w:sz="0" w:space="0" w:color="auto"/>
            <w:right w:val="none" w:sz="0" w:space="0" w:color="auto"/>
          </w:divBdr>
        </w:div>
        <w:div w:id="1672950479">
          <w:marLeft w:val="0"/>
          <w:marRight w:val="0"/>
          <w:marTop w:val="0"/>
          <w:marBottom w:val="0"/>
          <w:divBdr>
            <w:top w:val="none" w:sz="0" w:space="0" w:color="auto"/>
            <w:left w:val="none" w:sz="0" w:space="0" w:color="auto"/>
            <w:bottom w:val="none" w:sz="0" w:space="0" w:color="auto"/>
            <w:right w:val="none" w:sz="0" w:space="0" w:color="auto"/>
          </w:divBdr>
        </w:div>
      </w:divsChild>
    </w:div>
    <w:div w:id="1559898010">
      <w:bodyDiv w:val="1"/>
      <w:marLeft w:val="0"/>
      <w:marRight w:val="0"/>
      <w:marTop w:val="0"/>
      <w:marBottom w:val="0"/>
      <w:divBdr>
        <w:top w:val="none" w:sz="0" w:space="0" w:color="auto"/>
        <w:left w:val="none" w:sz="0" w:space="0" w:color="auto"/>
        <w:bottom w:val="none" w:sz="0" w:space="0" w:color="auto"/>
        <w:right w:val="none" w:sz="0" w:space="0" w:color="auto"/>
      </w:divBdr>
      <w:divsChild>
        <w:div w:id="1194608491">
          <w:marLeft w:val="0"/>
          <w:marRight w:val="0"/>
          <w:marTop w:val="0"/>
          <w:marBottom w:val="0"/>
          <w:divBdr>
            <w:top w:val="none" w:sz="0" w:space="0" w:color="auto"/>
            <w:left w:val="none" w:sz="0" w:space="0" w:color="auto"/>
            <w:bottom w:val="none" w:sz="0" w:space="0" w:color="auto"/>
            <w:right w:val="none" w:sz="0" w:space="0" w:color="auto"/>
          </w:divBdr>
          <w:divsChild>
            <w:div w:id="627591835">
              <w:marLeft w:val="0"/>
              <w:marRight w:val="0"/>
              <w:marTop w:val="0"/>
              <w:marBottom w:val="0"/>
              <w:divBdr>
                <w:top w:val="none" w:sz="0" w:space="0" w:color="auto"/>
                <w:left w:val="none" w:sz="0" w:space="0" w:color="auto"/>
                <w:bottom w:val="none" w:sz="0" w:space="0" w:color="auto"/>
                <w:right w:val="none" w:sz="0" w:space="0" w:color="auto"/>
              </w:divBdr>
              <w:divsChild>
                <w:div w:id="203850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989761">
          <w:marLeft w:val="0"/>
          <w:marRight w:val="0"/>
          <w:marTop w:val="0"/>
          <w:marBottom w:val="0"/>
          <w:divBdr>
            <w:top w:val="none" w:sz="0" w:space="0" w:color="auto"/>
            <w:left w:val="none" w:sz="0" w:space="0" w:color="auto"/>
            <w:bottom w:val="none" w:sz="0" w:space="0" w:color="auto"/>
            <w:right w:val="none" w:sz="0" w:space="0" w:color="auto"/>
          </w:divBdr>
          <w:divsChild>
            <w:div w:id="1677266134">
              <w:marLeft w:val="0"/>
              <w:marRight w:val="0"/>
              <w:marTop w:val="0"/>
              <w:marBottom w:val="0"/>
              <w:divBdr>
                <w:top w:val="none" w:sz="0" w:space="0" w:color="auto"/>
                <w:left w:val="none" w:sz="0" w:space="0" w:color="auto"/>
                <w:bottom w:val="none" w:sz="0" w:space="0" w:color="auto"/>
                <w:right w:val="none" w:sz="0" w:space="0" w:color="auto"/>
              </w:divBdr>
            </w:div>
          </w:divsChild>
        </w:div>
        <w:div w:id="2068409512">
          <w:marLeft w:val="0"/>
          <w:marRight w:val="0"/>
          <w:marTop w:val="0"/>
          <w:marBottom w:val="0"/>
          <w:divBdr>
            <w:top w:val="none" w:sz="0" w:space="0" w:color="auto"/>
            <w:left w:val="none" w:sz="0" w:space="0" w:color="auto"/>
            <w:bottom w:val="none" w:sz="0" w:space="0" w:color="auto"/>
            <w:right w:val="none" w:sz="0" w:space="0" w:color="auto"/>
          </w:divBdr>
          <w:divsChild>
            <w:div w:id="331882768">
              <w:marLeft w:val="0"/>
              <w:marRight w:val="0"/>
              <w:marTop w:val="0"/>
              <w:marBottom w:val="0"/>
              <w:divBdr>
                <w:top w:val="none" w:sz="0" w:space="0" w:color="auto"/>
                <w:left w:val="none" w:sz="0" w:space="0" w:color="auto"/>
                <w:bottom w:val="none" w:sz="0" w:space="0" w:color="auto"/>
                <w:right w:val="none" w:sz="0" w:space="0" w:color="auto"/>
              </w:divBdr>
            </w:div>
          </w:divsChild>
        </w:div>
        <w:div w:id="2086223967">
          <w:marLeft w:val="0"/>
          <w:marRight w:val="0"/>
          <w:marTop w:val="0"/>
          <w:marBottom w:val="0"/>
          <w:divBdr>
            <w:top w:val="none" w:sz="0" w:space="0" w:color="auto"/>
            <w:left w:val="none" w:sz="0" w:space="0" w:color="auto"/>
            <w:bottom w:val="none" w:sz="0" w:space="0" w:color="auto"/>
            <w:right w:val="none" w:sz="0" w:space="0" w:color="auto"/>
          </w:divBdr>
          <w:divsChild>
            <w:div w:id="561672643">
              <w:marLeft w:val="0"/>
              <w:marRight w:val="0"/>
              <w:marTop w:val="0"/>
              <w:marBottom w:val="0"/>
              <w:divBdr>
                <w:top w:val="none" w:sz="0" w:space="0" w:color="auto"/>
                <w:left w:val="none" w:sz="0" w:space="0" w:color="auto"/>
                <w:bottom w:val="none" w:sz="0" w:space="0" w:color="auto"/>
                <w:right w:val="none" w:sz="0" w:space="0" w:color="auto"/>
              </w:divBdr>
            </w:div>
          </w:divsChild>
        </w:div>
        <w:div w:id="1637417383">
          <w:marLeft w:val="0"/>
          <w:marRight w:val="0"/>
          <w:marTop w:val="0"/>
          <w:marBottom w:val="0"/>
          <w:divBdr>
            <w:top w:val="none" w:sz="0" w:space="0" w:color="auto"/>
            <w:left w:val="none" w:sz="0" w:space="0" w:color="auto"/>
            <w:bottom w:val="none" w:sz="0" w:space="0" w:color="auto"/>
            <w:right w:val="none" w:sz="0" w:space="0" w:color="auto"/>
          </w:divBdr>
          <w:divsChild>
            <w:div w:id="20449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557618">
      <w:bodyDiv w:val="1"/>
      <w:marLeft w:val="0"/>
      <w:marRight w:val="0"/>
      <w:marTop w:val="0"/>
      <w:marBottom w:val="0"/>
      <w:divBdr>
        <w:top w:val="none" w:sz="0" w:space="0" w:color="auto"/>
        <w:left w:val="none" w:sz="0" w:space="0" w:color="auto"/>
        <w:bottom w:val="none" w:sz="0" w:space="0" w:color="auto"/>
        <w:right w:val="none" w:sz="0" w:space="0" w:color="auto"/>
      </w:divBdr>
    </w:div>
    <w:div w:id="1859654713">
      <w:bodyDiv w:val="1"/>
      <w:marLeft w:val="0"/>
      <w:marRight w:val="0"/>
      <w:marTop w:val="0"/>
      <w:marBottom w:val="0"/>
      <w:divBdr>
        <w:top w:val="none" w:sz="0" w:space="0" w:color="auto"/>
        <w:left w:val="none" w:sz="0" w:space="0" w:color="auto"/>
        <w:bottom w:val="none" w:sz="0" w:space="0" w:color="auto"/>
        <w:right w:val="none" w:sz="0" w:space="0" w:color="auto"/>
      </w:divBdr>
      <w:divsChild>
        <w:div w:id="204487854">
          <w:marLeft w:val="0"/>
          <w:marRight w:val="0"/>
          <w:marTop w:val="0"/>
          <w:marBottom w:val="0"/>
          <w:divBdr>
            <w:top w:val="none" w:sz="0" w:space="0" w:color="auto"/>
            <w:left w:val="none" w:sz="0" w:space="0" w:color="auto"/>
            <w:bottom w:val="none" w:sz="0" w:space="0" w:color="auto"/>
            <w:right w:val="none" w:sz="0" w:space="0" w:color="auto"/>
          </w:divBdr>
          <w:divsChild>
            <w:div w:id="1121924063">
              <w:marLeft w:val="0"/>
              <w:marRight w:val="0"/>
              <w:marTop w:val="0"/>
              <w:marBottom w:val="0"/>
              <w:divBdr>
                <w:top w:val="none" w:sz="0" w:space="0" w:color="auto"/>
                <w:left w:val="none" w:sz="0" w:space="0" w:color="auto"/>
                <w:bottom w:val="none" w:sz="0" w:space="0" w:color="auto"/>
                <w:right w:val="none" w:sz="0" w:space="0" w:color="auto"/>
              </w:divBdr>
              <w:divsChild>
                <w:div w:id="2135519689">
                  <w:marLeft w:val="0"/>
                  <w:marRight w:val="0"/>
                  <w:marTop w:val="0"/>
                  <w:marBottom w:val="0"/>
                  <w:divBdr>
                    <w:top w:val="single" w:sz="36" w:space="8" w:color="000000"/>
                    <w:left w:val="none" w:sz="0" w:space="0" w:color="auto"/>
                    <w:bottom w:val="none" w:sz="0" w:space="0" w:color="auto"/>
                    <w:right w:val="none" w:sz="0" w:space="0" w:color="auto"/>
                  </w:divBdr>
                </w:div>
              </w:divsChild>
            </w:div>
          </w:divsChild>
        </w:div>
      </w:divsChild>
    </w:div>
    <w:div w:id="1889148081">
      <w:bodyDiv w:val="1"/>
      <w:marLeft w:val="0"/>
      <w:marRight w:val="0"/>
      <w:marTop w:val="0"/>
      <w:marBottom w:val="0"/>
      <w:divBdr>
        <w:top w:val="none" w:sz="0" w:space="0" w:color="auto"/>
        <w:left w:val="none" w:sz="0" w:space="0" w:color="auto"/>
        <w:bottom w:val="none" w:sz="0" w:space="0" w:color="auto"/>
        <w:right w:val="none" w:sz="0" w:space="0" w:color="auto"/>
      </w:divBdr>
      <w:divsChild>
        <w:div w:id="1523012918">
          <w:marLeft w:val="0"/>
          <w:marRight w:val="0"/>
          <w:marTop w:val="0"/>
          <w:marBottom w:val="0"/>
          <w:divBdr>
            <w:top w:val="none" w:sz="0" w:space="0" w:color="auto"/>
            <w:left w:val="none" w:sz="0" w:space="0" w:color="auto"/>
            <w:bottom w:val="none" w:sz="0" w:space="0" w:color="auto"/>
            <w:right w:val="none" w:sz="0" w:space="0" w:color="auto"/>
          </w:divBdr>
        </w:div>
        <w:div w:id="378550075">
          <w:marLeft w:val="0"/>
          <w:marRight w:val="0"/>
          <w:marTop w:val="0"/>
          <w:marBottom w:val="0"/>
          <w:divBdr>
            <w:top w:val="none" w:sz="0" w:space="0" w:color="auto"/>
            <w:left w:val="none" w:sz="0" w:space="0" w:color="auto"/>
            <w:bottom w:val="none" w:sz="0" w:space="0" w:color="auto"/>
            <w:right w:val="none" w:sz="0" w:space="0" w:color="auto"/>
          </w:divBdr>
        </w:div>
      </w:divsChild>
    </w:div>
    <w:div w:id="2075659893">
      <w:bodyDiv w:val="1"/>
      <w:marLeft w:val="0"/>
      <w:marRight w:val="0"/>
      <w:marTop w:val="0"/>
      <w:marBottom w:val="0"/>
      <w:divBdr>
        <w:top w:val="none" w:sz="0" w:space="0" w:color="auto"/>
        <w:left w:val="none" w:sz="0" w:space="0" w:color="auto"/>
        <w:bottom w:val="none" w:sz="0" w:space="0" w:color="auto"/>
        <w:right w:val="none" w:sz="0" w:space="0" w:color="auto"/>
      </w:divBdr>
      <w:divsChild>
        <w:div w:id="837622207">
          <w:marLeft w:val="0"/>
          <w:marRight w:val="0"/>
          <w:marTop w:val="0"/>
          <w:marBottom w:val="0"/>
          <w:divBdr>
            <w:top w:val="none" w:sz="0" w:space="0" w:color="auto"/>
            <w:left w:val="none" w:sz="0" w:space="0" w:color="auto"/>
            <w:bottom w:val="none" w:sz="0" w:space="0" w:color="auto"/>
            <w:right w:val="none" w:sz="0" w:space="0" w:color="auto"/>
          </w:divBdr>
          <w:divsChild>
            <w:div w:id="2094400236">
              <w:marLeft w:val="0"/>
              <w:marRight w:val="0"/>
              <w:marTop w:val="0"/>
              <w:marBottom w:val="0"/>
              <w:divBdr>
                <w:top w:val="none" w:sz="0" w:space="0" w:color="auto"/>
                <w:left w:val="none" w:sz="0" w:space="0" w:color="auto"/>
                <w:bottom w:val="none" w:sz="0" w:space="0" w:color="auto"/>
                <w:right w:val="none" w:sz="0" w:space="0" w:color="auto"/>
              </w:divBdr>
              <w:divsChild>
                <w:div w:id="877551649">
                  <w:marLeft w:val="0"/>
                  <w:marRight w:val="0"/>
                  <w:marTop w:val="0"/>
                  <w:marBottom w:val="0"/>
                  <w:divBdr>
                    <w:top w:val="none" w:sz="0" w:space="0" w:color="auto"/>
                    <w:left w:val="none" w:sz="0" w:space="0" w:color="auto"/>
                    <w:bottom w:val="none" w:sz="0" w:space="0" w:color="auto"/>
                    <w:right w:val="none" w:sz="0" w:space="0" w:color="auto"/>
                  </w:divBdr>
                  <w:divsChild>
                    <w:div w:id="41694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830581">
          <w:marLeft w:val="0"/>
          <w:marRight w:val="0"/>
          <w:marTop w:val="0"/>
          <w:marBottom w:val="0"/>
          <w:divBdr>
            <w:top w:val="none" w:sz="0" w:space="0" w:color="auto"/>
            <w:left w:val="none" w:sz="0" w:space="0" w:color="auto"/>
            <w:bottom w:val="none" w:sz="0" w:space="0" w:color="auto"/>
            <w:right w:val="none" w:sz="0" w:space="0" w:color="auto"/>
          </w:divBdr>
          <w:divsChild>
            <w:div w:id="18088438">
              <w:marLeft w:val="0"/>
              <w:marRight w:val="0"/>
              <w:marTop w:val="0"/>
              <w:marBottom w:val="0"/>
              <w:divBdr>
                <w:top w:val="none" w:sz="0" w:space="0" w:color="auto"/>
                <w:left w:val="none" w:sz="0" w:space="0" w:color="auto"/>
                <w:bottom w:val="none" w:sz="0" w:space="0" w:color="auto"/>
                <w:right w:val="none" w:sz="0" w:space="0" w:color="auto"/>
              </w:divBdr>
              <w:divsChild>
                <w:div w:id="1184857634">
                  <w:marLeft w:val="0"/>
                  <w:marRight w:val="0"/>
                  <w:marTop w:val="0"/>
                  <w:marBottom w:val="0"/>
                  <w:divBdr>
                    <w:top w:val="none" w:sz="0" w:space="0" w:color="auto"/>
                    <w:left w:val="none" w:sz="0" w:space="0" w:color="auto"/>
                    <w:bottom w:val="none" w:sz="0" w:space="0" w:color="auto"/>
                    <w:right w:val="none" w:sz="0" w:space="0" w:color="auto"/>
                  </w:divBdr>
                  <w:divsChild>
                    <w:div w:id="734088496">
                      <w:marLeft w:val="0"/>
                      <w:marRight w:val="0"/>
                      <w:marTop w:val="0"/>
                      <w:marBottom w:val="0"/>
                      <w:divBdr>
                        <w:top w:val="none" w:sz="0" w:space="0" w:color="auto"/>
                        <w:left w:val="none" w:sz="0" w:space="0" w:color="auto"/>
                        <w:bottom w:val="none" w:sz="0" w:space="0" w:color="auto"/>
                        <w:right w:val="none" w:sz="0" w:space="0" w:color="auto"/>
                      </w:divBdr>
                      <w:divsChild>
                        <w:div w:id="828862653">
                          <w:marLeft w:val="0"/>
                          <w:marRight w:val="0"/>
                          <w:marTop w:val="0"/>
                          <w:marBottom w:val="0"/>
                          <w:divBdr>
                            <w:top w:val="none" w:sz="0" w:space="0" w:color="auto"/>
                            <w:left w:val="none" w:sz="0" w:space="0" w:color="auto"/>
                            <w:bottom w:val="none" w:sz="0" w:space="0" w:color="auto"/>
                            <w:right w:val="none" w:sz="0" w:space="0" w:color="auto"/>
                          </w:divBdr>
                          <w:divsChild>
                            <w:div w:id="103049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54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cdc.gov/vaccines" TargetMode="External"/><Relationship Id="rId18" Type="http://schemas.openxmlformats.org/officeDocument/2006/relationships/hyperlink" Target="http://www.immunize.org/catg.d/p4065.pdf"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cdc.gov/vaccines/schedules/downloads/adult/adult-schedule-contraindications-bw.pdf" TargetMode="External"/><Relationship Id="rId7" Type="http://schemas.openxmlformats.org/officeDocument/2006/relationships/endnotes" Target="endnotes.xml"/><Relationship Id="rId12" Type="http://schemas.openxmlformats.org/officeDocument/2006/relationships/hyperlink" Target="http://moph.hibridmena.com/ar/DynamicPages/index/17/1153/national-immunization-calendar" TargetMode="External"/><Relationship Id="rId17" Type="http://schemas.openxmlformats.org/officeDocument/2006/relationships/hyperlink" Target="http://www.immunize.org/catg.d/p4060-20.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immunize.org/catg.d/p4060.pdf" TargetMode="External"/><Relationship Id="rId20" Type="http://schemas.openxmlformats.org/officeDocument/2006/relationships/hyperlink" Target="http://www.cdc.gov/vaccines/recs/vac-admin/contraindications-vacc.ht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dc.gov/vaccines/schedules/downloads/adult/adult-combined-schedule-bw.pdf"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immunize.org/catg.d/p4065-20.pdf"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cdc.gov/vaccines/schedules/downloads/child/0-18yrs-combined-schedule-bw.pdf"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3759E-0A5E-4DD2-B43A-4E93312DF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1</Pages>
  <Words>2570</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17185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WAFAA K</cp:lastModifiedBy>
  <cp:revision>147</cp:revision>
  <cp:lastPrinted>2015-12-14T10:26:00Z</cp:lastPrinted>
  <dcterms:created xsi:type="dcterms:W3CDTF">2011-11-25T10:59:00Z</dcterms:created>
  <dcterms:modified xsi:type="dcterms:W3CDTF">2016-08-02T13:15:00Z</dcterms:modified>
</cp:coreProperties>
</file>